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A0F2" w14:textId="0C44115C" w:rsidR="00B90AAE" w:rsidRPr="00B90AAE" w:rsidRDefault="00B90AAE" w:rsidP="00B90AAE">
      <w:pPr>
        <w:spacing w:after="160" w:line="259" w:lineRule="auto"/>
        <w:jc w:val="right"/>
        <w:rPr>
          <w:b/>
          <w:spacing w:val="-6"/>
          <w:sz w:val="20"/>
          <w:szCs w:val="20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B90AAE" w:rsidRPr="00B90AAE" w14:paraId="311EA454" w14:textId="77777777" w:rsidTr="00FA34F7">
        <w:trPr>
          <w:trHeight w:val="699"/>
        </w:trPr>
        <w:tc>
          <w:tcPr>
            <w:tcW w:w="15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2A46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B90AAE">
              <w:rPr>
                <w:b/>
                <w:noProof/>
                <w:sz w:val="20"/>
                <w:szCs w:val="20"/>
              </w:rPr>
              <w:t xml:space="preserve">АКЦІОНЕРНЕ ТОВАРИСТВО </w:t>
            </w:r>
          </w:p>
          <w:p w14:paraId="0514886A" w14:textId="6CC2ECE4" w:rsidR="00B90AAE" w:rsidRPr="00B90AAE" w:rsidRDefault="002F08EA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"</w:t>
            </w:r>
            <w:r w:rsidR="00B90AAE" w:rsidRPr="00B90AAE">
              <w:rPr>
                <w:b/>
                <w:noProof/>
                <w:sz w:val="20"/>
                <w:szCs w:val="20"/>
              </w:rPr>
              <w:t>ДТЕК ОДЕСЬКІ ЕЛЕКТРОМЕРЕЖІ</w:t>
            </w:r>
            <w:r>
              <w:rPr>
                <w:b/>
                <w:noProof/>
                <w:sz w:val="20"/>
                <w:szCs w:val="20"/>
              </w:rPr>
              <w:t>"</w:t>
            </w:r>
          </w:p>
          <w:p w14:paraId="7FC1FAD5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noProof/>
                <w:sz w:val="20"/>
                <w:szCs w:val="20"/>
              </w:rPr>
            </w:pPr>
            <w:r w:rsidRPr="00B90AAE">
              <w:rPr>
                <w:b/>
                <w:noProof/>
                <w:sz w:val="20"/>
                <w:szCs w:val="20"/>
              </w:rPr>
              <w:t>(ідентифікаціний код юридичної особи – 00131713)</w:t>
            </w:r>
          </w:p>
          <w:p w14:paraId="4FC0C3A6" w14:textId="5C6F9483" w:rsidR="00B90AAE" w:rsidRPr="00B90AAE" w:rsidRDefault="00B90AAE" w:rsidP="00FA34F7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B90AAE">
              <w:rPr>
                <w:noProof/>
                <w:sz w:val="20"/>
                <w:szCs w:val="20"/>
              </w:rPr>
              <w:t xml:space="preserve">(далі – </w:t>
            </w:r>
            <w:r w:rsidR="002F08EA">
              <w:rPr>
                <w:noProof/>
                <w:sz w:val="20"/>
                <w:szCs w:val="20"/>
              </w:rPr>
              <w:t>"</w:t>
            </w:r>
            <w:r w:rsidRPr="00B90AAE">
              <w:rPr>
                <w:b/>
                <w:noProof/>
                <w:sz w:val="20"/>
                <w:szCs w:val="20"/>
              </w:rPr>
              <w:t>Товариство</w:t>
            </w:r>
            <w:r w:rsidR="002F08EA">
              <w:rPr>
                <w:noProof/>
                <w:sz w:val="20"/>
                <w:szCs w:val="20"/>
              </w:rPr>
              <w:t>"</w:t>
            </w:r>
            <w:r w:rsidRPr="00B90AAE">
              <w:rPr>
                <w:noProof/>
                <w:sz w:val="20"/>
                <w:szCs w:val="20"/>
              </w:rPr>
              <w:t>)</w:t>
            </w:r>
          </w:p>
        </w:tc>
      </w:tr>
      <w:tr w:rsidR="00B90AAE" w:rsidRPr="00B90AAE" w14:paraId="660A441F" w14:textId="77777777" w:rsidTr="00FA34F7">
        <w:trPr>
          <w:trHeight w:val="106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2E901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4201B7EF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БЮЛЕТЕНЬ</w:t>
            </w:r>
          </w:p>
          <w:p w14:paraId="5839E87F" w14:textId="77777777" w:rsidR="00FD17AA" w:rsidRPr="00FD17AA" w:rsidRDefault="00FD17AA" w:rsidP="00FD17A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FD17AA">
              <w:rPr>
                <w:b/>
                <w:sz w:val="20"/>
                <w:szCs w:val="20"/>
              </w:rPr>
              <w:t>для</w:t>
            </w:r>
            <w:r w:rsidRPr="00FD17AA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D17AA">
              <w:rPr>
                <w:b/>
                <w:sz w:val="20"/>
                <w:szCs w:val="20"/>
              </w:rPr>
              <w:t xml:space="preserve">кумулятивного голосування на позачергових Загальних зборах акціонерів, </w:t>
            </w:r>
          </w:p>
          <w:p w14:paraId="40992F39" w14:textId="77777777" w:rsidR="00FD17AA" w:rsidRPr="00FD17AA" w:rsidRDefault="00FD17AA" w:rsidP="00FD17AA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FD17AA">
              <w:rPr>
                <w:b/>
                <w:sz w:val="20"/>
                <w:szCs w:val="20"/>
              </w:rPr>
              <w:t xml:space="preserve">що проводяться дистанційно 06 грудня 2023 року </w:t>
            </w:r>
          </w:p>
          <w:p w14:paraId="56A8EF3D" w14:textId="77777777" w:rsidR="00B90AAE" w:rsidRPr="00B90AAE" w:rsidRDefault="00B90AAE" w:rsidP="00FA34F7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  <w:p w14:paraId="29EED233" w14:textId="012B146C" w:rsidR="00B90AAE" w:rsidRPr="00B90AAE" w:rsidRDefault="00B90AAE" w:rsidP="00FA34F7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90AAE">
              <w:rPr>
                <w:color w:val="000000"/>
                <w:sz w:val="20"/>
                <w:szCs w:val="20"/>
                <w:highlight w:val="white"/>
              </w:rPr>
              <w:t xml:space="preserve">(кумулятивне голосування на </w:t>
            </w:r>
            <w:r w:rsidR="00FD17AA" w:rsidRPr="00FD17AA">
              <w:rPr>
                <w:bCs/>
                <w:sz w:val="20"/>
                <w:szCs w:val="20"/>
              </w:rPr>
              <w:t>позачергових</w:t>
            </w:r>
            <w:r w:rsidR="00FD17AA" w:rsidRPr="00FD17AA">
              <w:rPr>
                <w:sz w:val="20"/>
                <w:szCs w:val="20"/>
              </w:rPr>
              <w:t xml:space="preserve"> Загальних зборах акціонерів АТ </w:t>
            </w:r>
            <w:r w:rsidR="00FD17AA" w:rsidRPr="00FD17AA">
              <w:rPr>
                <w:iCs/>
                <w:sz w:val="20"/>
                <w:szCs w:val="20"/>
              </w:rPr>
              <w:t>"</w:t>
            </w:r>
            <w:r w:rsidR="00FD17AA" w:rsidRPr="00FD17AA">
              <w:rPr>
                <w:sz w:val="20"/>
                <w:szCs w:val="20"/>
              </w:rPr>
              <w:t>ДТЕК ОДЕСЬКІ ЕЛЕКТРОМЕРЕЖІ</w:t>
            </w:r>
            <w:r w:rsidR="00FD17AA" w:rsidRPr="00FD17AA">
              <w:rPr>
                <w:iCs/>
                <w:sz w:val="20"/>
                <w:szCs w:val="20"/>
              </w:rPr>
              <w:t>"</w:t>
            </w:r>
            <w:r w:rsidR="00FD17AA" w:rsidRPr="00FD17AA">
              <w:rPr>
                <w:sz w:val="20"/>
                <w:szCs w:val="20"/>
              </w:rPr>
              <w:t xml:space="preserve"> починається об 11 годині 00 хв 30.11.2023 року та завершується о 18 годині 00 хв 06.12.2023 року</w:t>
            </w:r>
            <w:r w:rsidRPr="00B90AAE">
              <w:rPr>
                <w:color w:val="000000"/>
                <w:sz w:val="20"/>
                <w:szCs w:val="20"/>
                <w:highlight w:val="white"/>
              </w:rPr>
              <w:t>)</w:t>
            </w:r>
          </w:p>
          <w:p w14:paraId="4A02BC9A" w14:textId="77777777" w:rsidR="00B90AAE" w:rsidRPr="00B90AAE" w:rsidRDefault="00B90AAE" w:rsidP="00FA34F7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B90AAE" w:rsidRPr="00B90AAE" w14:paraId="2553A082" w14:textId="77777777" w:rsidTr="00FA34F7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453D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Дата проведення загальних зборів:</w:t>
            </w:r>
          </w:p>
        </w:tc>
        <w:tc>
          <w:tcPr>
            <w:tcW w:w="10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16599" w14:textId="5540F4C7" w:rsidR="00B90AAE" w:rsidRPr="00B90AAE" w:rsidRDefault="00FD17AA" w:rsidP="00FA34F7">
            <w:pPr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  <w:lang w:val="ru-RU"/>
              </w:rPr>
              <w:t>6</w:t>
            </w:r>
            <w:r w:rsidRPr="00BA20B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BA20B0">
              <w:rPr>
                <w:color w:val="000000"/>
                <w:sz w:val="22"/>
                <w:szCs w:val="22"/>
              </w:rPr>
              <w:t>.2023</w:t>
            </w:r>
          </w:p>
        </w:tc>
      </w:tr>
      <w:tr w:rsidR="00B90AAE" w:rsidRPr="00B90AAE" w14:paraId="58EF65F8" w14:textId="77777777" w:rsidTr="00FA34F7">
        <w:tc>
          <w:tcPr>
            <w:tcW w:w="4928" w:type="dxa"/>
            <w:shd w:val="clear" w:color="auto" w:fill="auto"/>
            <w:vAlign w:val="center"/>
          </w:tcPr>
          <w:p w14:paraId="144173DF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</w:t>
            </w:r>
          </w:p>
        </w:tc>
        <w:tc>
          <w:tcPr>
            <w:tcW w:w="10523" w:type="dxa"/>
            <w:shd w:val="clear" w:color="auto" w:fill="auto"/>
            <w:vAlign w:val="center"/>
          </w:tcPr>
          <w:p w14:paraId="2E06E0EB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327C9AF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523"/>
      </w:tblGrid>
      <w:tr w:rsidR="00B90AAE" w:rsidRPr="00B90AAE" w14:paraId="0C17A351" w14:textId="77777777" w:rsidTr="00FA34F7">
        <w:trPr>
          <w:trHeight w:val="483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587142AC" w14:textId="77777777" w:rsidR="00B90AAE" w:rsidRPr="00B90AAE" w:rsidRDefault="00B90AAE" w:rsidP="00FA34F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B90AAE" w:rsidRPr="00B90AAE" w14:paraId="2562AF8F" w14:textId="77777777" w:rsidTr="00FA34F7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01E1244F" w14:textId="77777777" w:rsidR="00B90AAE" w:rsidRPr="00B90AAE" w:rsidRDefault="00B90AAE" w:rsidP="00FA34F7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B90AAE">
              <w:rPr>
                <w:bCs/>
                <w:color w:val="000000"/>
                <w:sz w:val="20"/>
                <w:szCs w:val="20"/>
              </w:rPr>
              <w:t>Ім’я/Найменування акціонера</w:t>
            </w:r>
          </w:p>
        </w:tc>
        <w:tc>
          <w:tcPr>
            <w:tcW w:w="10523" w:type="dxa"/>
            <w:shd w:val="clear" w:color="auto" w:fill="auto"/>
          </w:tcPr>
          <w:p w14:paraId="353AA1EC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90AAE" w:rsidRPr="00B90AAE" w14:paraId="48CE9952" w14:textId="77777777" w:rsidTr="00FA34F7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55F5BCBE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B90AAE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4F569CEA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711197CF" w14:textId="77777777" w:rsidTr="00FA34F7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38DCB03D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Реєстраційний номер облікової картки платника податків (</w:t>
            </w:r>
            <w:r w:rsidRPr="00B90AAE">
              <w:rPr>
                <w:i/>
                <w:iCs/>
                <w:sz w:val="20"/>
                <w:szCs w:val="20"/>
              </w:rPr>
              <w:t>для акціонера –  фізичної особи (за наявності)</w:t>
            </w:r>
            <w:r w:rsidRPr="00B90AAE">
              <w:rPr>
                <w:sz w:val="20"/>
                <w:szCs w:val="20"/>
              </w:rPr>
              <w:t>)</w:t>
            </w:r>
          </w:p>
          <w:p w14:paraId="0561D8A6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або</w:t>
            </w:r>
          </w:p>
          <w:p w14:paraId="15C10C8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ідентифікаційний код юридичної особи (Код за ЄДРПОУ) та код за ЄДРІСІ (</w:t>
            </w:r>
            <w:r w:rsidRPr="00B90AAE">
              <w:rPr>
                <w:i/>
                <w:iCs/>
                <w:sz w:val="20"/>
                <w:szCs w:val="20"/>
              </w:rPr>
              <w:t>за наявності</w:t>
            </w:r>
            <w:r w:rsidRPr="00B90AAE">
              <w:rPr>
                <w:sz w:val="20"/>
                <w:szCs w:val="20"/>
              </w:rPr>
              <w:t>) – акціонера  (</w:t>
            </w:r>
            <w:r w:rsidRPr="00B90AAE">
              <w:rPr>
                <w:i/>
                <w:iCs/>
                <w:sz w:val="20"/>
                <w:szCs w:val="20"/>
              </w:rPr>
              <w:t>для юридичних осіб зареєстрованих в Україні</w:t>
            </w:r>
            <w:r w:rsidRPr="00B90AAE">
              <w:rPr>
                <w:sz w:val="20"/>
                <w:szCs w:val="20"/>
              </w:rPr>
              <w:t xml:space="preserve">) або реєстраційний номер з торговельного, судового або банківського реєстру країни реєстрації юридичної </w:t>
            </w:r>
            <w:r w:rsidRPr="00B90AAE">
              <w:rPr>
                <w:sz w:val="20"/>
                <w:szCs w:val="20"/>
              </w:rPr>
              <w:lastRenderedPageBreak/>
              <w:t>особи – акціонера (</w:t>
            </w:r>
            <w:r w:rsidRPr="00B90AAE">
              <w:rPr>
                <w:i/>
                <w:iCs/>
                <w:sz w:val="20"/>
                <w:szCs w:val="20"/>
              </w:rPr>
              <w:t>для юридичних осіб зареєстрованих поза територією України</w:t>
            </w:r>
            <w:r w:rsidRPr="00B90AAE">
              <w:rPr>
                <w:sz w:val="20"/>
                <w:szCs w:val="20"/>
              </w:rPr>
              <w:t>)</w:t>
            </w:r>
          </w:p>
        </w:tc>
        <w:tc>
          <w:tcPr>
            <w:tcW w:w="10523" w:type="dxa"/>
            <w:shd w:val="clear" w:color="auto" w:fill="auto"/>
          </w:tcPr>
          <w:p w14:paraId="2A0A8809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6DF4CED1" w14:textId="77777777" w:rsidTr="00FA34F7">
        <w:trPr>
          <w:trHeight w:val="472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4AF9D889" w14:textId="77777777" w:rsidR="00B90AAE" w:rsidRPr="00B90AAE" w:rsidRDefault="00B90AAE" w:rsidP="00FA34F7">
            <w:pPr>
              <w:contextualSpacing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B90AAE" w:rsidRPr="00B90AAE" w14:paraId="49F2F84E" w14:textId="77777777" w:rsidTr="00FA34F7">
        <w:trPr>
          <w:trHeight w:val="1575"/>
        </w:trPr>
        <w:tc>
          <w:tcPr>
            <w:tcW w:w="4928" w:type="dxa"/>
            <w:shd w:val="clear" w:color="auto" w:fill="auto"/>
            <w:vAlign w:val="center"/>
          </w:tcPr>
          <w:p w14:paraId="63AF19F7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Ім’я</w:t>
            </w:r>
            <w:r w:rsidRPr="00B90AAE">
              <w:rPr>
                <w:bCs/>
                <w:color w:val="000000"/>
                <w:sz w:val="20"/>
                <w:szCs w:val="20"/>
              </w:rPr>
              <w:t xml:space="preserve"> / Найменування</w:t>
            </w:r>
            <w:r w:rsidRPr="00B90AAE">
              <w:rPr>
                <w:sz w:val="20"/>
                <w:szCs w:val="20"/>
              </w:rPr>
              <w:t xml:space="preserve"> представника акціонера</w:t>
            </w:r>
          </w:p>
          <w:p w14:paraId="4F840440" w14:textId="77777777" w:rsidR="00B90AAE" w:rsidRPr="00B90AAE" w:rsidRDefault="00B90AAE" w:rsidP="00FA34F7">
            <w:pPr>
              <w:contextualSpacing/>
              <w:rPr>
                <w:i/>
                <w:sz w:val="20"/>
                <w:szCs w:val="20"/>
              </w:rPr>
            </w:pPr>
            <w:r w:rsidRPr="00B90AAE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16A3FE31" w14:textId="77777777" w:rsidR="00B90AAE" w:rsidRPr="00B90AAE" w:rsidRDefault="00B90AAE" w:rsidP="00FA34F7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0523" w:type="dxa"/>
            <w:shd w:val="clear" w:color="auto" w:fill="auto"/>
          </w:tcPr>
          <w:p w14:paraId="2C5B69B4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79C77CF4" w14:textId="77777777" w:rsidTr="00FA34F7">
        <w:trPr>
          <w:trHeight w:val="1174"/>
        </w:trPr>
        <w:tc>
          <w:tcPr>
            <w:tcW w:w="4928" w:type="dxa"/>
            <w:shd w:val="clear" w:color="auto" w:fill="auto"/>
          </w:tcPr>
          <w:p w14:paraId="092CA0FB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B90AAE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10523" w:type="dxa"/>
            <w:shd w:val="clear" w:color="auto" w:fill="auto"/>
          </w:tcPr>
          <w:p w14:paraId="10286C18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410B4C0A" w14:textId="77777777" w:rsidTr="00FA34F7">
        <w:trPr>
          <w:trHeight w:val="692"/>
        </w:trPr>
        <w:tc>
          <w:tcPr>
            <w:tcW w:w="4928" w:type="dxa"/>
            <w:shd w:val="clear" w:color="auto" w:fill="auto"/>
          </w:tcPr>
          <w:p w14:paraId="75118B3B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B90AAE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D175A88" w14:textId="77777777" w:rsidR="00B90AAE" w:rsidRPr="00B90AAE" w:rsidRDefault="00B90AAE" w:rsidP="00FA34F7">
            <w:pPr>
              <w:contextualSpacing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B90AAE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B90AAE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90AAE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10523" w:type="dxa"/>
            <w:shd w:val="clear" w:color="auto" w:fill="auto"/>
          </w:tcPr>
          <w:p w14:paraId="43F8F63D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90AAE" w:rsidRPr="00B90AAE" w14:paraId="375A75EF" w14:textId="77777777" w:rsidTr="00FA34F7">
        <w:trPr>
          <w:trHeight w:val="1040"/>
        </w:trPr>
        <w:tc>
          <w:tcPr>
            <w:tcW w:w="4928" w:type="dxa"/>
            <w:shd w:val="clear" w:color="auto" w:fill="auto"/>
          </w:tcPr>
          <w:p w14:paraId="6970F937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</w:p>
          <w:p w14:paraId="2E15AE2A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B90AAE">
              <w:rPr>
                <w:i/>
                <w:sz w:val="20"/>
                <w:szCs w:val="20"/>
              </w:rPr>
              <w:t>(дата видачі, строк дії та номер)</w:t>
            </w:r>
          </w:p>
          <w:p w14:paraId="10C74C6A" w14:textId="77777777" w:rsidR="00B90AAE" w:rsidRPr="00B90AAE" w:rsidRDefault="00B90AAE" w:rsidP="00FA34F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523" w:type="dxa"/>
            <w:shd w:val="clear" w:color="auto" w:fill="auto"/>
          </w:tcPr>
          <w:p w14:paraId="48CB391A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46B2359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B90AAE" w:rsidRPr="00B90AAE" w14:paraId="4D691F6A" w14:textId="77777777" w:rsidTr="00FA34F7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6D7D" w14:textId="77777777" w:rsidR="00B90AAE" w:rsidRPr="00B90AAE" w:rsidRDefault="00B90AAE" w:rsidP="00FA34F7">
            <w:pPr>
              <w:contextualSpacing/>
              <w:rPr>
                <w:b/>
                <w:bCs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B90AAE" w:rsidRPr="00B90AAE" w14:paraId="17171AB5" w14:textId="77777777" w:rsidTr="00FA34F7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F887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36C6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(</w:t>
            </w:r>
          </w:p>
        </w:tc>
      </w:tr>
      <w:tr w:rsidR="00B90AAE" w:rsidRPr="00B90AAE" w14:paraId="05DFEDEB" w14:textId="77777777" w:rsidTr="00FA34F7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DE2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90AAE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06C7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90AAE" w:rsidRPr="00B90AAE" w14:paraId="0CF62DD7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F9F4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FE93" w14:textId="77777777" w:rsidR="00B90AAE" w:rsidRPr="00B90AAE" w:rsidRDefault="00B90AAE" w:rsidP="00FA34F7">
            <w:pPr>
              <w:contextualSpacing/>
              <w:jc w:val="right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)</w:t>
            </w:r>
          </w:p>
        </w:tc>
      </w:tr>
      <w:tr w:rsidR="00B90AAE" w:rsidRPr="00B90AAE" w14:paraId="47FA01A8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BD0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88EF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90AAE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5D1E52C9" w14:textId="77777777" w:rsidR="00B90AAE" w:rsidRPr="00B90AAE" w:rsidRDefault="00B90AAE" w:rsidP="00B90AAE">
      <w:pPr>
        <w:rPr>
          <w:sz w:val="20"/>
          <w:szCs w:val="20"/>
        </w:rPr>
      </w:pPr>
    </w:p>
    <w:p w14:paraId="6F5AD12B" w14:textId="77777777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332"/>
      </w:tblGrid>
      <w:tr w:rsidR="00B90AAE" w:rsidRPr="00B90AAE" w14:paraId="3AA0F8CD" w14:textId="77777777" w:rsidTr="00FA34F7">
        <w:trPr>
          <w:trHeight w:val="717"/>
        </w:trPr>
        <w:tc>
          <w:tcPr>
            <w:tcW w:w="15451" w:type="dxa"/>
            <w:gridSpan w:val="2"/>
            <w:shd w:val="clear" w:color="auto" w:fill="D9D9D9" w:themeFill="background1" w:themeFillShade="D9"/>
            <w:vAlign w:val="center"/>
          </w:tcPr>
          <w:p w14:paraId="0A174AE5" w14:textId="77777777" w:rsidR="00B90AAE" w:rsidRPr="00B90AAE" w:rsidRDefault="00B90AAE" w:rsidP="00FA34F7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по питанням порядку денного:</w:t>
            </w:r>
          </w:p>
        </w:tc>
      </w:tr>
      <w:tr w:rsidR="00B90AAE" w:rsidRPr="00B90AAE" w14:paraId="719C54BE" w14:textId="77777777" w:rsidTr="00FA34F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709C2602" w14:textId="641B61C4" w:rsidR="00B90AAE" w:rsidRPr="00B90AAE" w:rsidRDefault="00B90AAE" w:rsidP="00FA34F7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FD17AA" w:rsidRPr="00FD17AA">
              <w:rPr>
                <w:bCs/>
                <w:iCs/>
                <w:color w:val="000000"/>
                <w:sz w:val="20"/>
                <w:szCs w:val="20"/>
                <w:lang w:val="ru-RU"/>
              </w:rPr>
              <w:t>4</w:t>
            </w:r>
            <w:r w:rsidRPr="00B90AAE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316B049A" w14:textId="32E6038E" w:rsidR="00B90AAE" w:rsidRPr="00FD17AA" w:rsidRDefault="00FD17AA" w:rsidP="00FA34F7">
            <w:pPr>
              <w:contextualSpacing/>
              <w:rPr>
                <w:b/>
                <w:sz w:val="20"/>
                <w:szCs w:val="20"/>
                <w:lang w:eastAsia="ru-RU"/>
              </w:rPr>
            </w:pPr>
            <w:r w:rsidRPr="00FD17AA">
              <w:rPr>
                <w:b/>
                <w:sz w:val="20"/>
                <w:szCs w:val="20"/>
              </w:rPr>
              <w:t>4. Про обрання нового складу Наглядової ради Товариства.</w:t>
            </w:r>
          </w:p>
        </w:tc>
      </w:tr>
      <w:tr w:rsidR="00B90AAE" w:rsidRPr="00B90AAE" w14:paraId="016CA940" w14:textId="77777777" w:rsidTr="00FA34F7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156C0432" w14:textId="77777777" w:rsidR="00B90AAE" w:rsidRPr="00B90AAE" w:rsidRDefault="00B90AAE" w:rsidP="00FA34F7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B90AAE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12332" w:type="dxa"/>
            <w:shd w:val="clear" w:color="auto" w:fill="auto"/>
            <w:vAlign w:val="center"/>
          </w:tcPr>
          <w:p w14:paraId="6BE9BFB6" w14:textId="34A0A0BC" w:rsidR="00B90AAE" w:rsidRPr="00B90AAE" w:rsidRDefault="00FD17AA" w:rsidP="00FA34F7">
            <w:pPr>
              <w:contextualSpacing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7A5468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шість</w:t>
            </w:r>
            <w:r w:rsidRPr="007A5468">
              <w:rPr>
                <w:b/>
                <w:sz w:val="22"/>
                <w:szCs w:val="22"/>
              </w:rPr>
              <w:t>)</w:t>
            </w:r>
          </w:p>
        </w:tc>
      </w:tr>
    </w:tbl>
    <w:p w14:paraId="2D145E1C" w14:textId="444B0CD1" w:rsidR="00B90AAE" w:rsidRPr="00B90AAE" w:rsidRDefault="00B90AAE" w:rsidP="00B90AAE">
      <w:pPr>
        <w:rPr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2630"/>
      </w:tblGrid>
      <w:tr w:rsidR="00B90AAE" w:rsidRPr="00B90AAE" w14:paraId="071A1DE6" w14:textId="77777777" w:rsidTr="00FA34F7">
        <w:trPr>
          <w:trHeight w:val="551"/>
        </w:trPr>
        <w:tc>
          <w:tcPr>
            <w:tcW w:w="154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2940" w14:textId="17C2A73E" w:rsidR="00B90AAE" w:rsidRPr="00B90AAE" w:rsidRDefault="00B90AAE" w:rsidP="00FA34F7">
            <w:pPr>
              <w:contextualSpacing/>
              <w:rPr>
                <w:b/>
                <w:bCs/>
                <w:sz w:val="20"/>
                <w:szCs w:val="20"/>
              </w:rPr>
            </w:pP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Кількість </w:t>
            </w:r>
            <w:r w:rsidRPr="00B90AAE">
              <w:rPr>
                <w:b/>
                <w:bCs/>
                <w:color w:val="000000"/>
                <w:sz w:val="20"/>
                <w:szCs w:val="20"/>
                <w:u w:val="single"/>
              </w:rPr>
              <w:t>кумулятивних</w:t>
            </w: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 голосів, що належать акціонеру, для кумулятивного голосування по питанню №</w:t>
            </w:r>
            <w:r w:rsidR="00FD17AA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B90AA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B90AA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B90AAE" w:rsidRPr="00B90AAE" w14:paraId="6E0E261F" w14:textId="77777777" w:rsidTr="00FA34F7">
        <w:trPr>
          <w:trHeight w:val="11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A307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F16F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(</w:t>
            </w:r>
          </w:p>
        </w:tc>
      </w:tr>
      <w:tr w:rsidR="00B90AAE" w:rsidRPr="00B90AAE" w14:paraId="6B17649A" w14:textId="77777777" w:rsidTr="00FA34F7">
        <w:trPr>
          <w:trHeight w:val="11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5FFC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90AAE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0F9A" w14:textId="77777777" w:rsidR="00B90AAE" w:rsidRPr="00B90AAE" w:rsidRDefault="00B90AAE" w:rsidP="00FA34F7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B90AAE" w:rsidRPr="00B90AAE" w14:paraId="0B2101D1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6A18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0830" w14:textId="77777777" w:rsidR="00B90AAE" w:rsidRPr="00B90AAE" w:rsidRDefault="00B90AAE" w:rsidP="00FA34F7">
            <w:pPr>
              <w:contextualSpacing/>
              <w:jc w:val="right"/>
              <w:rPr>
                <w:bCs/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>)</w:t>
            </w:r>
          </w:p>
        </w:tc>
      </w:tr>
      <w:tr w:rsidR="00B90AAE" w:rsidRPr="00B90AAE" w14:paraId="233B3B53" w14:textId="77777777" w:rsidTr="00FA34F7">
        <w:trPr>
          <w:trHeight w:val="11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6361" w14:textId="77777777" w:rsidR="00B90AAE" w:rsidRPr="00B90AAE" w:rsidRDefault="00B90AAE" w:rsidP="00FA34F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3968" w14:textId="77777777" w:rsidR="00B90AAE" w:rsidRPr="00B90AAE" w:rsidRDefault="00B90AAE" w:rsidP="00FA34F7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B90AAE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325FB240" w14:textId="73A79447" w:rsidR="00B90AAE" w:rsidRPr="00B03DDE" w:rsidRDefault="00B90AAE" w:rsidP="00B90AAE">
      <w:pPr>
        <w:jc w:val="both"/>
        <w:rPr>
          <w:i/>
          <w:sz w:val="18"/>
          <w:szCs w:val="18"/>
          <w:lang w:val="ru-RU"/>
        </w:rPr>
      </w:pPr>
      <w:r w:rsidRPr="00B03DDE">
        <w:rPr>
          <w:i/>
          <w:sz w:val="18"/>
          <w:szCs w:val="18"/>
          <w:vertAlign w:val="superscript"/>
        </w:rPr>
        <w:t>1</w:t>
      </w:r>
      <w:r w:rsidRPr="00B03DDE">
        <w:rPr>
          <w:i/>
          <w:sz w:val="18"/>
          <w:szCs w:val="18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  <w:r w:rsidR="00B03DDE" w:rsidRPr="00B03DDE">
        <w:rPr>
          <w:i/>
          <w:sz w:val="18"/>
          <w:szCs w:val="18"/>
          <w:lang w:val="ru-RU"/>
        </w:rPr>
        <w:t>.</w:t>
      </w:r>
    </w:p>
    <w:p w14:paraId="1C460596" w14:textId="77777777" w:rsidR="00B90AAE" w:rsidRPr="00B03DDE" w:rsidRDefault="00B90AAE" w:rsidP="00B90AAE">
      <w:pPr>
        <w:jc w:val="both"/>
        <w:rPr>
          <w:i/>
          <w:sz w:val="18"/>
          <w:szCs w:val="18"/>
        </w:rPr>
      </w:pPr>
      <w:r w:rsidRPr="00B03DDE">
        <w:rPr>
          <w:i/>
          <w:sz w:val="18"/>
          <w:szCs w:val="18"/>
          <w:vertAlign w:val="superscript"/>
        </w:rPr>
        <w:t>2</w:t>
      </w:r>
      <w:r w:rsidRPr="00B03DDE">
        <w:rPr>
          <w:i/>
          <w:sz w:val="18"/>
          <w:szCs w:val="18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кандидата.</w:t>
      </w:r>
    </w:p>
    <w:p w14:paraId="45511825" w14:textId="6F078402" w:rsidR="00B90AAE" w:rsidRDefault="00B90AAE" w:rsidP="00B90AAE">
      <w:pPr>
        <w:jc w:val="both"/>
        <w:rPr>
          <w:i/>
          <w:sz w:val="20"/>
        </w:rPr>
      </w:pPr>
    </w:p>
    <w:p w14:paraId="251A7760" w14:textId="77777777" w:rsidR="00B90AAE" w:rsidRPr="00B90AAE" w:rsidRDefault="00B90AAE" w:rsidP="00B90AAE">
      <w:pPr>
        <w:jc w:val="both"/>
        <w:rPr>
          <w:i/>
          <w:sz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793"/>
        <w:gridCol w:w="5449"/>
        <w:gridCol w:w="2834"/>
        <w:gridCol w:w="4911"/>
      </w:tblGrid>
      <w:tr w:rsidR="00B90AAE" w:rsidRPr="00B90AAE" w14:paraId="5E1CD0DB" w14:textId="77777777" w:rsidTr="00171797">
        <w:trPr>
          <w:trHeight w:val="591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5318165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Перелік кандидатів у члени Наглядової ради Товариства та інформація про них:</w:t>
            </w:r>
          </w:p>
        </w:tc>
      </w:tr>
      <w:tr w:rsidR="00B90AAE" w:rsidRPr="00B90AAE" w14:paraId="61F9A25C" w14:textId="77777777" w:rsidTr="00B34E2A">
        <w:trPr>
          <w:trHeight w:val="324"/>
        </w:trPr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12853A94" w14:textId="77777777" w:rsidR="00B90AAE" w:rsidRPr="00B90AAE" w:rsidRDefault="00B90AAE" w:rsidP="00FA34F7">
            <w:pPr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1C24EB2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3194" w:type="dxa"/>
            <w:gridSpan w:val="3"/>
            <w:shd w:val="clear" w:color="auto" w:fill="D9D9D9" w:themeFill="background1" w:themeFillShade="D9"/>
            <w:vAlign w:val="center"/>
          </w:tcPr>
          <w:p w14:paraId="4F5DF12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Інформація про кандидата</w:t>
            </w:r>
          </w:p>
        </w:tc>
      </w:tr>
      <w:tr w:rsidR="00AE171F" w:rsidRPr="00B90AAE" w14:paraId="726B66CC" w14:textId="77777777" w:rsidTr="00B34E2A">
        <w:trPr>
          <w:trHeight w:val="108"/>
        </w:trPr>
        <w:tc>
          <w:tcPr>
            <w:tcW w:w="459" w:type="dxa"/>
            <w:vMerge w:val="restart"/>
          </w:tcPr>
          <w:p w14:paraId="40D695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0341FA78" w14:textId="29EB3B09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Фоменко Олександр Валерійович,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153273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B86189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1976</w:t>
            </w:r>
          </w:p>
        </w:tc>
      </w:tr>
      <w:tr w:rsidR="00AE171F" w:rsidRPr="00B90AAE" w14:paraId="5F0EEB7B" w14:textId="77777777" w:rsidTr="00B34E2A">
        <w:trPr>
          <w:trHeight w:val="108"/>
        </w:trPr>
        <w:tc>
          <w:tcPr>
            <w:tcW w:w="459" w:type="dxa"/>
            <w:vMerge/>
          </w:tcPr>
          <w:p w14:paraId="1D53948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A76A33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45F4A9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6BD811B" w14:textId="560AF48C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498080B2" w14:textId="77777777" w:rsidTr="00B34E2A">
        <w:trPr>
          <w:trHeight w:val="108"/>
        </w:trPr>
        <w:tc>
          <w:tcPr>
            <w:tcW w:w="459" w:type="dxa"/>
            <w:vMerge/>
          </w:tcPr>
          <w:p w14:paraId="5A6CC57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E15DA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5D1775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DC8252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7A244FC" w14:textId="77777777" w:rsidTr="00B34E2A">
        <w:trPr>
          <w:trHeight w:val="108"/>
        </w:trPr>
        <w:tc>
          <w:tcPr>
            <w:tcW w:w="459" w:type="dxa"/>
            <w:vMerge/>
          </w:tcPr>
          <w:p w14:paraId="61D5FEB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9961F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C50E08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5C28F09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державний технічний університет, рік закінчення 1998, спеціальність - електрична частина електричних станцій, кваліфікація - інженер-електрик; </w:t>
            </w:r>
          </w:p>
          <w:p w14:paraId="13F606A4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державний технічний університет, рік закінчення 1998, спеціальність - бухгалтерський облік, кваліфікація - бухгалтер; </w:t>
            </w:r>
          </w:p>
          <w:p w14:paraId="60698829" w14:textId="77777777" w:rsidR="00B90AAE" w:rsidRPr="00B90AAE" w:rsidRDefault="00B90AAE" w:rsidP="00FA34F7">
            <w:pPr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B90AAE">
              <w:rPr>
                <w:color w:val="000000"/>
                <w:sz w:val="20"/>
                <w:szCs w:val="20"/>
                <w:bdr w:val="none" w:sz="0" w:space="0" w:color="auto" w:frame="1"/>
              </w:rPr>
              <w:t>Донецький національний університет, рік закінчення 2007, спеціальність -  менеджмент організацій, кваліфікація - магістр економіки.</w:t>
            </w:r>
          </w:p>
          <w:p w14:paraId="4B996AC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575358F2" w14:textId="77777777" w:rsidTr="00B34E2A">
        <w:trPr>
          <w:trHeight w:val="108"/>
        </w:trPr>
        <w:tc>
          <w:tcPr>
            <w:tcW w:w="459" w:type="dxa"/>
            <w:vMerge/>
          </w:tcPr>
          <w:p w14:paraId="073D589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7C083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54401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72C3E00" w14:textId="75B21B3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- Генеральний директор</w:t>
            </w:r>
          </w:p>
        </w:tc>
      </w:tr>
      <w:tr w:rsidR="00AE171F" w:rsidRPr="00B90AAE" w14:paraId="57B44372" w14:textId="77777777" w:rsidTr="00B34E2A">
        <w:trPr>
          <w:trHeight w:val="108"/>
        </w:trPr>
        <w:tc>
          <w:tcPr>
            <w:tcW w:w="459" w:type="dxa"/>
            <w:vMerge/>
          </w:tcPr>
          <w:p w14:paraId="338818A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72779B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76402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3F73FC1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24.01.2012р. – 31.07.2018р. ПАТ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Київенерго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4F55A61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01.08.2018р. – 31.05.2019р. ПАТ «ДТЕК Київські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електромережі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»,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23D22F3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01.06.2019р. – 22.08.2019р - 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Одесаобленерго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», Голова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Правління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516AA09B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23.08.2019р. – 10.09.2020р. - АТ «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Одесаобленерго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  <w:p w14:paraId="02A040AA" w14:textId="77777777" w:rsidR="00B32916" w:rsidRPr="00B32916" w:rsidRDefault="00B32916" w:rsidP="00B32916">
            <w:pPr>
              <w:autoSpaceDN w:val="0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11.09.2020р. по 01.05.2022р. – АТ «ДТЕК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Одеські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електромережі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»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директор;</w:t>
            </w:r>
          </w:p>
          <w:p w14:paraId="6BEF559C" w14:textId="15CEDAC0" w:rsidR="00B90AAE" w:rsidRPr="00B90AAE" w:rsidRDefault="00B32916" w:rsidP="00B32916">
            <w:pPr>
              <w:jc w:val="both"/>
              <w:rPr>
                <w:sz w:val="20"/>
                <w:szCs w:val="20"/>
              </w:rPr>
            </w:pP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02.05.2022р. по 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</w:rPr>
              <w:t>теперішній</w:t>
            </w:r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час – ТОВ «ДТЕК МЕРЕЖІ», </w:t>
            </w:r>
            <w:proofErr w:type="spellStart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Генеральний</w:t>
            </w:r>
            <w:proofErr w:type="spellEnd"/>
            <w:r w:rsidRPr="00B32916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 xml:space="preserve"> директор.</w:t>
            </w:r>
          </w:p>
        </w:tc>
      </w:tr>
      <w:tr w:rsidR="00AE171F" w:rsidRPr="00B90AAE" w14:paraId="0640EE6B" w14:textId="77777777" w:rsidTr="00B34E2A">
        <w:trPr>
          <w:trHeight w:val="108"/>
        </w:trPr>
        <w:tc>
          <w:tcPr>
            <w:tcW w:w="459" w:type="dxa"/>
            <w:vMerge/>
          </w:tcPr>
          <w:p w14:paraId="398C5D5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8E5557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10C193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830E15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6AF11435" w14:textId="77777777" w:rsidTr="00B34E2A">
        <w:trPr>
          <w:trHeight w:val="108"/>
        </w:trPr>
        <w:tc>
          <w:tcPr>
            <w:tcW w:w="459" w:type="dxa"/>
            <w:vMerge/>
          </w:tcPr>
          <w:p w14:paraId="04073A7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59C40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2C275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933953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506CA5F5" w14:textId="77777777" w:rsidTr="00B34E2A">
        <w:trPr>
          <w:trHeight w:val="108"/>
        </w:trPr>
        <w:tc>
          <w:tcPr>
            <w:tcW w:w="459" w:type="dxa"/>
            <w:vMerge/>
          </w:tcPr>
          <w:p w14:paraId="3DA1274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A6D53C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F33792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4BB4C5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74D4D6D2" w14:textId="77777777" w:rsidTr="00B34E2A">
        <w:trPr>
          <w:trHeight w:val="108"/>
        </w:trPr>
        <w:tc>
          <w:tcPr>
            <w:tcW w:w="459" w:type="dxa"/>
            <w:vMerge/>
          </w:tcPr>
          <w:p w14:paraId="732787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E8D430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C523AF1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9ABF4A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58C1483A" w14:textId="77777777" w:rsidTr="00B34E2A">
        <w:trPr>
          <w:trHeight w:val="108"/>
        </w:trPr>
        <w:tc>
          <w:tcPr>
            <w:tcW w:w="459" w:type="dxa"/>
            <w:vMerge/>
          </w:tcPr>
          <w:p w14:paraId="24422CA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9B8C26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0062C2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7D7B17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1D3E1DEC" w14:textId="77777777" w:rsidTr="00B34E2A">
        <w:trPr>
          <w:trHeight w:val="108"/>
        </w:trPr>
        <w:tc>
          <w:tcPr>
            <w:tcW w:w="459" w:type="dxa"/>
            <w:vMerge/>
          </w:tcPr>
          <w:p w14:paraId="09FCB2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E68665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62A0A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5EDC226" w14:textId="2BFDA455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46C57256" w14:textId="77777777" w:rsidTr="00B34E2A">
        <w:trPr>
          <w:trHeight w:val="164"/>
        </w:trPr>
        <w:tc>
          <w:tcPr>
            <w:tcW w:w="459" w:type="dxa"/>
            <w:vMerge/>
          </w:tcPr>
          <w:p w14:paraId="730EB2B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EAD10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C60C19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6EFC0D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5E52DFDB" w14:textId="77777777" w:rsidTr="00171797">
        <w:trPr>
          <w:trHeight w:val="77"/>
        </w:trPr>
        <w:tc>
          <w:tcPr>
            <w:tcW w:w="15446" w:type="dxa"/>
            <w:gridSpan w:val="5"/>
            <w:shd w:val="clear" w:color="auto" w:fill="auto"/>
          </w:tcPr>
          <w:p w14:paraId="718033DF" w14:textId="77777777" w:rsidR="00B90AAE" w:rsidRPr="00B90AAE" w:rsidRDefault="00B90AAE" w:rsidP="00FA34F7">
            <w:pPr>
              <w:tabs>
                <w:tab w:val="left" w:pos="1591"/>
              </w:tabs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ab/>
            </w:r>
          </w:p>
        </w:tc>
      </w:tr>
      <w:tr w:rsidR="00AE171F" w:rsidRPr="00B90AAE" w14:paraId="55F1EF68" w14:textId="77777777" w:rsidTr="00B34E2A">
        <w:tc>
          <w:tcPr>
            <w:tcW w:w="459" w:type="dxa"/>
            <w:vMerge w:val="restart"/>
          </w:tcPr>
          <w:p w14:paraId="245E6B73" w14:textId="774ADFE6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554CCFE7" w14:textId="705E3E01" w:rsidR="00B90AAE" w:rsidRPr="00B90AAE" w:rsidRDefault="00B34E2A" w:rsidP="00FA34F7">
            <w:pPr>
              <w:rPr>
                <w:i/>
                <w:sz w:val="20"/>
                <w:szCs w:val="20"/>
              </w:rPr>
            </w:pPr>
            <w:r w:rsidRPr="00B34E2A">
              <w:rPr>
                <w:b/>
                <w:bCs/>
                <w:sz w:val="20"/>
                <w:szCs w:val="20"/>
              </w:rPr>
              <w:t xml:space="preserve">Зуєв </w:t>
            </w:r>
            <w:proofErr w:type="spellStart"/>
            <w:r w:rsidRPr="00B34E2A">
              <w:rPr>
                <w:b/>
                <w:bCs/>
                <w:sz w:val="20"/>
                <w:szCs w:val="20"/>
              </w:rPr>
              <w:t>Сергі</w:t>
            </w:r>
            <w:proofErr w:type="spellEnd"/>
            <w:r>
              <w:rPr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B34E2A">
              <w:rPr>
                <w:b/>
                <w:bCs/>
                <w:sz w:val="20"/>
                <w:szCs w:val="20"/>
              </w:rPr>
              <w:t>Олександровича</w:t>
            </w:r>
            <w:r w:rsidR="00B90AAE" w:rsidRPr="00B90AAE">
              <w:rPr>
                <w:b/>
                <w:sz w:val="20"/>
                <w:szCs w:val="20"/>
              </w:rPr>
              <w:t xml:space="preserve">, </w:t>
            </w:r>
            <w:r w:rsidR="00B90AAE" w:rsidRPr="00B90AAE">
              <w:rPr>
                <w:sz w:val="20"/>
                <w:szCs w:val="20"/>
              </w:rPr>
              <w:t>який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7ED0A27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4F49481" w14:textId="7D21B76C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</w:tr>
      <w:tr w:rsidR="00AE171F" w:rsidRPr="00B90AAE" w14:paraId="555A55D6" w14:textId="77777777" w:rsidTr="00B34E2A">
        <w:tc>
          <w:tcPr>
            <w:tcW w:w="459" w:type="dxa"/>
            <w:vMerge/>
          </w:tcPr>
          <w:p w14:paraId="3D7A3A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2CCD0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2C1D03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05CDB6B" w14:textId="767BFA0D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18B3A94E" w14:textId="77777777" w:rsidTr="00B34E2A">
        <w:tc>
          <w:tcPr>
            <w:tcW w:w="459" w:type="dxa"/>
            <w:vMerge/>
          </w:tcPr>
          <w:p w14:paraId="059BD4E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643537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FE518B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2F26905" w14:textId="2866E04B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601E5A33" w14:textId="77777777" w:rsidTr="00B34E2A">
        <w:tc>
          <w:tcPr>
            <w:tcW w:w="459" w:type="dxa"/>
            <w:vMerge/>
          </w:tcPr>
          <w:p w14:paraId="3F72C99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1AB63F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725EB1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4B8C9B1" w14:textId="007F6C3F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Івано-Франківський державний університет нафти і газу, 1996, економіка підприємства, інженер-економіст.</w:t>
            </w:r>
          </w:p>
        </w:tc>
      </w:tr>
      <w:tr w:rsidR="00AE171F" w:rsidRPr="00B90AAE" w14:paraId="43EBDEFE" w14:textId="77777777" w:rsidTr="00B34E2A">
        <w:tc>
          <w:tcPr>
            <w:tcW w:w="459" w:type="dxa"/>
            <w:vMerge/>
          </w:tcPr>
          <w:p w14:paraId="07773AA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11261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0EF97B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29B8938" w14:textId="420C3F65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Директор з фінансів ТОВ «ДТЕК МЕРЕЖІ»</w:t>
            </w:r>
          </w:p>
        </w:tc>
      </w:tr>
      <w:tr w:rsidR="00AE171F" w:rsidRPr="00B90AAE" w14:paraId="73B9FD4E" w14:textId="77777777" w:rsidTr="00B34E2A">
        <w:tc>
          <w:tcPr>
            <w:tcW w:w="459" w:type="dxa"/>
            <w:vMerge/>
          </w:tcPr>
          <w:p w14:paraId="4AD6923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4B3F69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707B19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E55637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BFD0B59" w14:textId="77777777" w:rsidR="00E55637" w:rsidRPr="00E55637" w:rsidRDefault="00E55637" w:rsidP="00E55637">
            <w:pPr>
              <w:spacing w:after="120"/>
              <w:jc w:val="both"/>
              <w:rPr>
                <w:sz w:val="20"/>
                <w:szCs w:val="20"/>
              </w:rPr>
            </w:pPr>
            <w:r w:rsidRPr="00E55637">
              <w:rPr>
                <w:sz w:val="20"/>
                <w:szCs w:val="20"/>
              </w:rPr>
              <w:t xml:space="preserve">З червня 2018р. – липень 2019р. – </w:t>
            </w:r>
            <w:r w:rsidRPr="00E55637">
              <w:rPr>
                <w:sz w:val="20"/>
                <w:szCs w:val="20"/>
                <w:lang w:val="en-US"/>
              </w:rPr>
              <w:t>AES</w:t>
            </w:r>
            <w:r w:rsidRPr="00E55637">
              <w:rPr>
                <w:sz w:val="20"/>
                <w:szCs w:val="20"/>
              </w:rPr>
              <w:t xml:space="preserve"> Велика Британія та Ірландія – Президент (Регіональний менеджер). </w:t>
            </w:r>
          </w:p>
          <w:p w14:paraId="51229A9A" w14:textId="77777777" w:rsidR="00E55637" w:rsidRPr="00E55637" w:rsidRDefault="00E55637" w:rsidP="00E55637">
            <w:pPr>
              <w:spacing w:after="120"/>
              <w:jc w:val="both"/>
              <w:rPr>
                <w:sz w:val="20"/>
                <w:szCs w:val="20"/>
              </w:rPr>
            </w:pPr>
            <w:r w:rsidRPr="00E55637">
              <w:rPr>
                <w:sz w:val="20"/>
                <w:szCs w:val="20"/>
              </w:rPr>
              <w:t xml:space="preserve">З липня 2019р. –  вересень 2023р. </w:t>
            </w:r>
            <w:r w:rsidRPr="00E55637">
              <w:rPr>
                <w:sz w:val="20"/>
                <w:szCs w:val="20"/>
                <w:lang w:val="en-US"/>
              </w:rPr>
              <w:t>AES</w:t>
            </w:r>
            <w:r w:rsidRPr="00E55637">
              <w:rPr>
                <w:sz w:val="20"/>
                <w:szCs w:val="20"/>
              </w:rPr>
              <w:t xml:space="preserve"> Євразія (Амстердам) – Віце – президент з управління проектами в Євразії.</w:t>
            </w:r>
          </w:p>
          <w:p w14:paraId="11332FB5" w14:textId="74CF7655" w:rsidR="00B90AAE" w:rsidRPr="00B90AAE" w:rsidRDefault="00E55637" w:rsidP="00E55637">
            <w:pPr>
              <w:jc w:val="both"/>
              <w:rPr>
                <w:sz w:val="20"/>
                <w:szCs w:val="20"/>
              </w:rPr>
            </w:pPr>
            <w:r w:rsidRPr="00E55637">
              <w:rPr>
                <w:sz w:val="20"/>
                <w:szCs w:val="20"/>
              </w:rPr>
              <w:t xml:space="preserve">З 11.09.2023р. – </w:t>
            </w:r>
            <w:r w:rsidRPr="00E55637">
              <w:rPr>
                <w:sz w:val="20"/>
                <w:szCs w:val="20"/>
                <w:lang w:val="ru-RU"/>
              </w:rPr>
              <w:t xml:space="preserve">ТОВ «ДТЕК МЕРЕЖІ» - </w:t>
            </w:r>
            <w:r w:rsidRPr="00E55637">
              <w:rPr>
                <w:sz w:val="20"/>
                <w:szCs w:val="20"/>
              </w:rPr>
              <w:t>Директор з фінансів.</w:t>
            </w:r>
          </w:p>
        </w:tc>
      </w:tr>
      <w:tr w:rsidR="00AE171F" w:rsidRPr="00B90AAE" w14:paraId="1E448D38" w14:textId="77777777" w:rsidTr="00B34E2A">
        <w:tc>
          <w:tcPr>
            <w:tcW w:w="459" w:type="dxa"/>
            <w:vMerge/>
          </w:tcPr>
          <w:p w14:paraId="41378F4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B8046A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32410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AAF3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03F59B87" w14:textId="77777777" w:rsidTr="00B34E2A">
        <w:tc>
          <w:tcPr>
            <w:tcW w:w="459" w:type="dxa"/>
            <w:vMerge/>
          </w:tcPr>
          <w:p w14:paraId="46EA525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4D76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5A7519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EF123C1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D021322" w14:textId="77777777" w:rsidTr="00B34E2A">
        <w:tc>
          <w:tcPr>
            <w:tcW w:w="459" w:type="dxa"/>
            <w:vMerge/>
          </w:tcPr>
          <w:p w14:paraId="005C39A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D1B6FB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09988F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D291B1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63B27F7C" w14:textId="77777777" w:rsidTr="00B34E2A">
        <w:tc>
          <w:tcPr>
            <w:tcW w:w="459" w:type="dxa"/>
            <w:vMerge/>
          </w:tcPr>
          <w:p w14:paraId="73A4D2E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53B895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81082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C72304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B727B40" w14:textId="77777777" w:rsidTr="00B34E2A">
        <w:tc>
          <w:tcPr>
            <w:tcW w:w="459" w:type="dxa"/>
            <w:vMerge/>
          </w:tcPr>
          <w:p w14:paraId="51D1AF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44BAFC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6A3E5B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8AFCDA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4DAAABA8" w14:textId="77777777" w:rsidTr="00B34E2A">
        <w:tc>
          <w:tcPr>
            <w:tcW w:w="459" w:type="dxa"/>
            <w:vMerge/>
          </w:tcPr>
          <w:p w14:paraId="71EF4DC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488553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D39EB2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2003980" w14:textId="7DE656A5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315574A1" w14:textId="77777777" w:rsidTr="00B34E2A">
        <w:tc>
          <w:tcPr>
            <w:tcW w:w="459" w:type="dxa"/>
            <w:vMerge/>
          </w:tcPr>
          <w:p w14:paraId="278822C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CABD2F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6C9F67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D0058A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34E2A" w:rsidRPr="00B90AAE" w14:paraId="6B4E281C" w14:textId="77777777" w:rsidTr="00C8776A">
        <w:tc>
          <w:tcPr>
            <w:tcW w:w="15446" w:type="dxa"/>
            <w:gridSpan w:val="5"/>
          </w:tcPr>
          <w:p w14:paraId="7007838A" w14:textId="77777777" w:rsidR="00B34E2A" w:rsidRPr="00B90AAE" w:rsidRDefault="00B34E2A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4FE72C0C" w14:textId="77777777" w:rsidTr="00B34E2A">
        <w:tc>
          <w:tcPr>
            <w:tcW w:w="459" w:type="dxa"/>
            <w:vMerge w:val="restart"/>
          </w:tcPr>
          <w:p w14:paraId="2875689A" w14:textId="563C704B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3B3AAE38" w14:textId="235C9EDE" w:rsidR="00B90AAE" w:rsidRPr="00B90AAE" w:rsidRDefault="00B90AAE" w:rsidP="00FA34F7">
            <w:pPr>
              <w:rPr>
                <w:i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Протопопова Ірина Миколаївна, </w:t>
            </w:r>
            <w:r w:rsidRPr="00B90AAE">
              <w:rPr>
                <w:sz w:val="20"/>
                <w:szCs w:val="20"/>
              </w:rPr>
              <w:t>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5449" w:type="dxa"/>
            <w:shd w:val="clear" w:color="auto" w:fill="auto"/>
          </w:tcPr>
          <w:p w14:paraId="553A5E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B51E5B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1979</w:t>
            </w:r>
          </w:p>
        </w:tc>
      </w:tr>
      <w:tr w:rsidR="00AE171F" w:rsidRPr="00B90AAE" w14:paraId="12D97026" w14:textId="77777777" w:rsidTr="00B34E2A">
        <w:tc>
          <w:tcPr>
            <w:tcW w:w="459" w:type="dxa"/>
            <w:vMerge/>
          </w:tcPr>
          <w:p w14:paraId="72919E8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77B768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67F495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C2DC488" w14:textId="22169CA3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7EF75934" w14:textId="77777777" w:rsidTr="00B34E2A">
        <w:tc>
          <w:tcPr>
            <w:tcW w:w="459" w:type="dxa"/>
            <w:vMerge/>
          </w:tcPr>
          <w:p w14:paraId="3AB0140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FFC5F0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FD6624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E84928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ACD9ED8" w14:textId="77777777" w:rsidTr="00B34E2A">
        <w:tc>
          <w:tcPr>
            <w:tcW w:w="459" w:type="dxa"/>
            <w:vMerge/>
          </w:tcPr>
          <w:p w14:paraId="7226174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A56D9B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0EB889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98286F4" w14:textId="77777777" w:rsid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Донецький  державний технічний університет, рік закінчення 2001,  спеціальність – електричні системи і мережі, кваліфікація – інженер – електрик.</w:t>
            </w:r>
          </w:p>
          <w:p w14:paraId="56E2EDE7" w14:textId="09E7270C" w:rsidR="00B32916" w:rsidRPr="00B90AAE" w:rsidRDefault="00B32916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sz w:val="20"/>
                <w:szCs w:val="20"/>
              </w:rPr>
              <w:t>Приватний вищий навчальний заклад «Міжнародний університет фінансів», 2008 рік, спеціаліст з фінансів.</w:t>
            </w:r>
          </w:p>
        </w:tc>
      </w:tr>
      <w:tr w:rsidR="00AE171F" w:rsidRPr="00B90AAE" w14:paraId="3382DC4D" w14:textId="77777777" w:rsidTr="00B34E2A">
        <w:tc>
          <w:tcPr>
            <w:tcW w:w="459" w:type="dxa"/>
            <w:vMerge/>
          </w:tcPr>
          <w:p w14:paraId="1D539BD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B8E32A4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93985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A49FD2F" w14:textId="5569FA9B" w:rsidR="00B90AAE" w:rsidRPr="00B90AAE" w:rsidRDefault="00B32916" w:rsidP="00FA34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</w:t>
            </w:r>
            <w:r w:rsidRPr="00B32916">
              <w:rPr>
                <w:sz w:val="20"/>
                <w:szCs w:val="20"/>
                <w:lang w:val="ru-RU"/>
              </w:rPr>
              <w:t>ерівник</w:t>
            </w:r>
            <w:proofErr w:type="spellEnd"/>
            <w:r w:rsidRPr="00B32916">
              <w:rPr>
                <w:sz w:val="20"/>
                <w:szCs w:val="20"/>
                <w:lang w:val="ru-RU"/>
              </w:rPr>
              <w:t xml:space="preserve"> </w:t>
            </w:r>
            <w:r w:rsidRPr="00B32916">
              <w:rPr>
                <w:sz w:val="20"/>
                <w:szCs w:val="20"/>
              </w:rPr>
              <w:t>Департаменту з регуляторних питань ТОВ «ДТЕК Мережі».</w:t>
            </w:r>
          </w:p>
        </w:tc>
      </w:tr>
      <w:tr w:rsidR="00AE171F" w:rsidRPr="00B90AAE" w14:paraId="76ED86F3" w14:textId="77777777" w:rsidTr="00B34E2A">
        <w:tc>
          <w:tcPr>
            <w:tcW w:w="459" w:type="dxa"/>
            <w:vMerge/>
          </w:tcPr>
          <w:p w14:paraId="3E4A42D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1F3669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1B4381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512DDDD" w14:textId="3980613F" w:rsidR="003750D4" w:rsidRPr="003750D4" w:rsidRDefault="003750D4" w:rsidP="003750D4">
            <w:pPr>
              <w:jc w:val="both"/>
              <w:rPr>
                <w:sz w:val="20"/>
                <w:szCs w:val="20"/>
                <w:lang w:val="ru-RU"/>
              </w:rPr>
            </w:pPr>
            <w:r w:rsidRPr="003750D4">
              <w:rPr>
                <w:sz w:val="20"/>
                <w:szCs w:val="20"/>
                <w:lang w:val="ru-RU"/>
              </w:rPr>
              <w:t xml:space="preserve">з 06.07.2015 по 28.02.2018 –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Департаменту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із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регуляторних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тарифів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розрахунків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ОРЕ ТОВ «ДТЕК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Енерго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>»;</w:t>
            </w:r>
          </w:p>
          <w:p w14:paraId="0A443D3A" w14:textId="0FD63690" w:rsidR="00B90AAE" w:rsidRPr="00B90AAE" w:rsidRDefault="003750D4" w:rsidP="003750D4">
            <w:pPr>
              <w:jc w:val="both"/>
              <w:rPr>
                <w:sz w:val="20"/>
                <w:szCs w:val="20"/>
              </w:rPr>
            </w:pPr>
            <w:r w:rsidRPr="003750D4">
              <w:rPr>
                <w:sz w:val="20"/>
                <w:szCs w:val="20"/>
                <w:lang w:val="ru-RU"/>
              </w:rPr>
              <w:t xml:space="preserve">з 01.03.2018 р. по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теперішній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час –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керівник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 xml:space="preserve"> Департаменту </w:t>
            </w:r>
            <w:r w:rsidRPr="003750D4">
              <w:rPr>
                <w:sz w:val="20"/>
                <w:szCs w:val="20"/>
              </w:rPr>
              <w:t>з регуляторних питань</w:t>
            </w:r>
            <w:r w:rsidRPr="003750D4">
              <w:rPr>
                <w:sz w:val="20"/>
                <w:szCs w:val="20"/>
                <w:lang w:val="ru-RU"/>
              </w:rPr>
              <w:t xml:space="preserve"> ТОВ «ДТЕК </w:t>
            </w:r>
            <w:proofErr w:type="spellStart"/>
            <w:r w:rsidRPr="003750D4">
              <w:rPr>
                <w:sz w:val="20"/>
                <w:szCs w:val="20"/>
                <w:lang w:val="ru-RU"/>
              </w:rPr>
              <w:t>Мережі</w:t>
            </w:r>
            <w:proofErr w:type="spellEnd"/>
            <w:r w:rsidRPr="003750D4">
              <w:rPr>
                <w:sz w:val="20"/>
                <w:szCs w:val="20"/>
                <w:lang w:val="ru-RU"/>
              </w:rPr>
              <w:t>».</w:t>
            </w:r>
          </w:p>
        </w:tc>
      </w:tr>
      <w:tr w:rsidR="00AE171F" w:rsidRPr="00B90AAE" w14:paraId="4FD47041" w14:textId="77777777" w:rsidTr="00B34E2A">
        <w:tc>
          <w:tcPr>
            <w:tcW w:w="459" w:type="dxa"/>
            <w:vMerge/>
          </w:tcPr>
          <w:p w14:paraId="115F10E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718A59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7948D3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8FAFD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77A1704F" w14:textId="77777777" w:rsidTr="00B34E2A">
        <w:tc>
          <w:tcPr>
            <w:tcW w:w="459" w:type="dxa"/>
            <w:vMerge/>
          </w:tcPr>
          <w:p w14:paraId="23E33C1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84127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8C56B9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8BCA20B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62ECD7A0" w14:textId="77777777" w:rsidTr="00B34E2A">
        <w:tc>
          <w:tcPr>
            <w:tcW w:w="459" w:type="dxa"/>
            <w:vMerge/>
          </w:tcPr>
          <w:p w14:paraId="075E91B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2080B0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99C736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202DD3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138C45BB" w14:textId="77777777" w:rsidTr="00B34E2A">
        <w:tc>
          <w:tcPr>
            <w:tcW w:w="459" w:type="dxa"/>
            <w:vMerge/>
          </w:tcPr>
          <w:p w14:paraId="3318F6C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BF3DF3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6B88C7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0F073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D55BCB8" w14:textId="77777777" w:rsidTr="00B34E2A">
        <w:tc>
          <w:tcPr>
            <w:tcW w:w="459" w:type="dxa"/>
            <w:vMerge/>
          </w:tcPr>
          <w:p w14:paraId="075BC1F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62C1E6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59840A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CF5D0B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64EFFEE7" w14:textId="77777777" w:rsidTr="00B34E2A">
        <w:tc>
          <w:tcPr>
            <w:tcW w:w="459" w:type="dxa"/>
            <w:vMerge/>
          </w:tcPr>
          <w:p w14:paraId="5D35EBE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A90ADC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128E5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 xml:space="preserve">Чи є кандидат у члени Наглядової ради акціонером, представником акціонера або групи акціонерів (із </w:t>
            </w:r>
            <w:r w:rsidRPr="00B90AAE">
              <w:rPr>
                <w:color w:val="333333"/>
                <w:sz w:val="20"/>
                <w:szCs w:val="20"/>
              </w:rPr>
              <w:lastRenderedPageBreak/>
              <w:t>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AEC43C0" w14:textId="01238230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lastRenderedPageBreak/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5E960548" w14:textId="77777777" w:rsidTr="00B34E2A">
        <w:tc>
          <w:tcPr>
            <w:tcW w:w="459" w:type="dxa"/>
            <w:vMerge/>
          </w:tcPr>
          <w:p w14:paraId="6612E22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D7B8E4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80ECB0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90C30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38504B76" w14:textId="77777777" w:rsidTr="00171797">
        <w:tc>
          <w:tcPr>
            <w:tcW w:w="15446" w:type="dxa"/>
            <w:gridSpan w:val="5"/>
            <w:shd w:val="clear" w:color="auto" w:fill="auto"/>
          </w:tcPr>
          <w:p w14:paraId="3C55880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76DC0007" w14:textId="77777777" w:rsidTr="00B34E2A">
        <w:tc>
          <w:tcPr>
            <w:tcW w:w="459" w:type="dxa"/>
            <w:vMerge w:val="restart"/>
          </w:tcPr>
          <w:p w14:paraId="7B6BBC50" w14:textId="6A0B0C6A" w:rsidR="00B90AAE" w:rsidRPr="00B34E2A" w:rsidRDefault="00B34E2A" w:rsidP="00FA34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6F245015" w14:textId="096C6FEA" w:rsidR="00B90AAE" w:rsidRPr="00B90AAE" w:rsidRDefault="00B34E2A" w:rsidP="00FA34F7">
            <w:pPr>
              <w:rPr>
                <w:i/>
                <w:sz w:val="20"/>
                <w:szCs w:val="20"/>
              </w:rPr>
            </w:pPr>
            <w:proofErr w:type="spellStart"/>
            <w:r w:rsidRPr="00B34E2A">
              <w:rPr>
                <w:b/>
                <w:sz w:val="20"/>
                <w:szCs w:val="20"/>
              </w:rPr>
              <w:t>Конанець</w:t>
            </w:r>
            <w:proofErr w:type="spellEnd"/>
            <w:r w:rsidRPr="00B34E2A">
              <w:rPr>
                <w:b/>
                <w:sz w:val="20"/>
                <w:szCs w:val="20"/>
              </w:rPr>
              <w:t xml:space="preserve"> Ірин</w:t>
            </w:r>
            <w:r>
              <w:rPr>
                <w:b/>
                <w:sz w:val="20"/>
                <w:szCs w:val="20"/>
              </w:rPr>
              <w:t>а</w:t>
            </w:r>
            <w:r w:rsidRPr="00B34E2A">
              <w:rPr>
                <w:b/>
                <w:sz w:val="20"/>
                <w:szCs w:val="20"/>
              </w:rPr>
              <w:t xml:space="preserve"> Миколаївн</w:t>
            </w:r>
            <w:r>
              <w:rPr>
                <w:b/>
                <w:sz w:val="20"/>
                <w:szCs w:val="20"/>
              </w:rPr>
              <w:t>а</w:t>
            </w:r>
            <w:r w:rsidRPr="00B90AAE">
              <w:rPr>
                <w:b/>
                <w:sz w:val="20"/>
                <w:szCs w:val="20"/>
              </w:rPr>
              <w:t xml:space="preserve">, </w:t>
            </w:r>
            <w:r w:rsidRPr="00B90AAE">
              <w:rPr>
                <w:sz w:val="20"/>
                <w:szCs w:val="20"/>
              </w:rPr>
              <w:t>яка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</w:p>
        </w:tc>
        <w:tc>
          <w:tcPr>
            <w:tcW w:w="5449" w:type="dxa"/>
            <w:shd w:val="clear" w:color="auto" w:fill="auto"/>
          </w:tcPr>
          <w:p w14:paraId="5F211B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432AB22" w14:textId="35425F34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1987</w:t>
            </w:r>
          </w:p>
        </w:tc>
      </w:tr>
      <w:tr w:rsidR="00AE171F" w:rsidRPr="00B90AAE" w14:paraId="521EBBE3" w14:textId="77777777" w:rsidTr="00B34E2A">
        <w:tc>
          <w:tcPr>
            <w:tcW w:w="459" w:type="dxa"/>
            <w:vMerge/>
          </w:tcPr>
          <w:p w14:paraId="70FA1416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E18076" w14:textId="77777777" w:rsidR="00B34E2A" w:rsidRPr="00B90AAE" w:rsidRDefault="00B34E2A" w:rsidP="00B34E2A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A09FB12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BF1B0F7" w14:textId="0FC3BF0D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 xml:space="preserve"> (акціонер,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34E2A">
              <w:rPr>
                <w:sz w:val="20"/>
                <w:szCs w:val="20"/>
              </w:rPr>
              <w:t xml:space="preserve"> 027 простими акціями Товариства)</w:t>
            </w:r>
          </w:p>
        </w:tc>
      </w:tr>
      <w:tr w:rsidR="00AE171F" w:rsidRPr="00B90AAE" w14:paraId="11F5B66C" w14:textId="77777777" w:rsidTr="00B34E2A">
        <w:tc>
          <w:tcPr>
            <w:tcW w:w="459" w:type="dxa"/>
            <w:vMerge/>
          </w:tcPr>
          <w:p w14:paraId="001ACA3C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ECD2050" w14:textId="77777777" w:rsidR="00B34E2A" w:rsidRPr="00B90AAE" w:rsidRDefault="00B34E2A" w:rsidP="00B34E2A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E5D5F9A" w14:textId="77777777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F296433" w14:textId="43999900" w:rsidR="00B34E2A" w:rsidRPr="00B90AAE" w:rsidRDefault="00B34E2A" w:rsidP="00B34E2A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615141ED" w14:textId="77777777" w:rsidTr="00B34E2A">
        <w:tc>
          <w:tcPr>
            <w:tcW w:w="459" w:type="dxa"/>
            <w:vMerge/>
          </w:tcPr>
          <w:p w14:paraId="1A64021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9AFD57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99CEBC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40F12CE" w14:textId="314A8E48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Львівський національний університет ім. І. Франка, 2008 рік, Правознавство</w:t>
            </w:r>
            <w:r>
              <w:rPr>
                <w:sz w:val="20"/>
                <w:szCs w:val="20"/>
              </w:rPr>
              <w:t>.</w:t>
            </w:r>
          </w:p>
        </w:tc>
      </w:tr>
      <w:tr w:rsidR="00AE171F" w:rsidRPr="00B90AAE" w14:paraId="64009998" w14:textId="77777777" w:rsidTr="00B34E2A">
        <w:tc>
          <w:tcPr>
            <w:tcW w:w="459" w:type="dxa"/>
            <w:vMerge/>
          </w:tcPr>
          <w:p w14:paraId="055AF9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E2E7CC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8768EF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D251E1B" w14:textId="11022061" w:rsidR="00B90AAE" w:rsidRPr="00B90AAE" w:rsidRDefault="00B34E2A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34E2A">
              <w:rPr>
                <w:sz w:val="20"/>
                <w:szCs w:val="20"/>
              </w:rPr>
              <w:t>ДТЕК</w:t>
            </w:r>
            <w:r w:rsidR="002F08EA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, с</w:t>
            </w:r>
            <w:r w:rsidRPr="00B34E2A">
              <w:rPr>
                <w:sz w:val="20"/>
                <w:szCs w:val="20"/>
              </w:rPr>
              <w:t>тарший менеджер </w:t>
            </w:r>
            <w:r w:rsidR="002F08EA">
              <w:rPr>
                <w:sz w:val="20"/>
                <w:szCs w:val="20"/>
              </w:rPr>
              <w:t>з корпоративного управління.</w:t>
            </w:r>
          </w:p>
        </w:tc>
      </w:tr>
      <w:tr w:rsidR="00AE171F" w:rsidRPr="00B90AAE" w14:paraId="6325A9FD" w14:textId="77777777" w:rsidTr="00B34E2A">
        <w:tc>
          <w:tcPr>
            <w:tcW w:w="459" w:type="dxa"/>
            <w:vMerge/>
          </w:tcPr>
          <w:p w14:paraId="0611475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FEBB13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FFB9E6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04C4F85" w14:textId="4DA18EBC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01.03.2014 – 01.12.2020 - </w:t>
            </w:r>
            <w:r>
              <w:rPr>
                <w:sz w:val="20"/>
                <w:szCs w:val="20"/>
              </w:rPr>
              <w:t>д</w:t>
            </w:r>
            <w:r w:rsidRPr="002F08EA">
              <w:rPr>
                <w:sz w:val="20"/>
                <w:szCs w:val="20"/>
              </w:rPr>
              <w:t xml:space="preserve">иректор з юридичних питань ТОВ 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Дан-</w:t>
            </w:r>
            <w:proofErr w:type="spellStart"/>
            <w:r w:rsidRPr="002F08EA">
              <w:rPr>
                <w:sz w:val="20"/>
                <w:szCs w:val="20"/>
              </w:rPr>
              <w:t>Фарм</w:t>
            </w:r>
            <w:proofErr w:type="spellEnd"/>
            <w:r w:rsidRPr="002F08EA">
              <w:rPr>
                <w:sz w:val="20"/>
                <w:szCs w:val="20"/>
              </w:rPr>
              <w:t xml:space="preserve"> Україна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0A93492F" w14:textId="72D37B88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13.01.2020 – 13.01.2022 - </w:t>
            </w:r>
            <w:r>
              <w:rPr>
                <w:sz w:val="20"/>
                <w:szCs w:val="20"/>
              </w:rPr>
              <w:t>н</w:t>
            </w:r>
            <w:r w:rsidRPr="002F08EA">
              <w:rPr>
                <w:sz w:val="20"/>
                <w:szCs w:val="20"/>
              </w:rPr>
              <w:t xml:space="preserve">ачальник відділу майнових відносин у </w:t>
            </w:r>
            <w:r>
              <w:rPr>
                <w:sz w:val="20"/>
                <w:szCs w:val="20"/>
              </w:rPr>
              <w:t>ПрАТ "</w:t>
            </w:r>
            <w:r w:rsidRPr="002F08EA">
              <w:rPr>
                <w:sz w:val="20"/>
                <w:szCs w:val="20"/>
              </w:rPr>
              <w:t xml:space="preserve">ДТЕК Київські </w:t>
            </w:r>
            <w:r>
              <w:rPr>
                <w:sz w:val="20"/>
                <w:szCs w:val="20"/>
              </w:rPr>
              <w:t>р</w:t>
            </w:r>
            <w:r w:rsidRPr="002F08EA">
              <w:rPr>
                <w:sz w:val="20"/>
                <w:szCs w:val="20"/>
              </w:rPr>
              <w:t xml:space="preserve">егіональні </w:t>
            </w:r>
            <w:r>
              <w:rPr>
                <w:sz w:val="20"/>
                <w:szCs w:val="20"/>
              </w:rPr>
              <w:t>е</w:t>
            </w:r>
            <w:r w:rsidRPr="002F08EA">
              <w:rPr>
                <w:sz w:val="20"/>
                <w:szCs w:val="20"/>
              </w:rPr>
              <w:t>лектромережі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 xml:space="preserve"> та </w:t>
            </w:r>
            <w:r>
              <w:rPr>
                <w:sz w:val="20"/>
                <w:szCs w:val="20"/>
              </w:rPr>
              <w:t>ТОВ "</w:t>
            </w:r>
            <w:r w:rsidRPr="002F08EA">
              <w:rPr>
                <w:sz w:val="20"/>
                <w:szCs w:val="20"/>
              </w:rPr>
              <w:t xml:space="preserve">ДТЕК Київські </w:t>
            </w:r>
            <w:r>
              <w:rPr>
                <w:sz w:val="20"/>
                <w:szCs w:val="20"/>
              </w:rPr>
              <w:t>е</w:t>
            </w:r>
            <w:r w:rsidRPr="002F08EA">
              <w:rPr>
                <w:sz w:val="20"/>
                <w:szCs w:val="20"/>
              </w:rPr>
              <w:t>лектромережі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4F6B3577" w14:textId="1A7FA659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13.01.2022 – 30.09.2022 – </w:t>
            </w:r>
            <w:r>
              <w:rPr>
                <w:sz w:val="20"/>
                <w:szCs w:val="20"/>
              </w:rPr>
              <w:t>н</w:t>
            </w:r>
            <w:r w:rsidRPr="002F08EA">
              <w:rPr>
                <w:sz w:val="20"/>
                <w:szCs w:val="20"/>
              </w:rPr>
              <w:t xml:space="preserve">ачальник відділу майнових відносин у </w:t>
            </w:r>
            <w:r>
              <w:rPr>
                <w:sz w:val="20"/>
                <w:szCs w:val="20"/>
              </w:rPr>
              <w:t>ТОВ "</w:t>
            </w:r>
            <w:r w:rsidRPr="002F08EA">
              <w:rPr>
                <w:sz w:val="20"/>
                <w:szCs w:val="20"/>
              </w:rPr>
              <w:t>ДТЕК Мережі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; </w:t>
            </w:r>
          </w:p>
          <w:p w14:paraId="5EEEF095" w14:textId="642D6445" w:rsidR="002F08EA" w:rsidRPr="002F08EA" w:rsidRDefault="002F08EA" w:rsidP="002F08EA">
            <w:pPr>
              <w:jc w:val="both"/>
              <w:rPr>
                <w:sz w:val="20"/>
                <w:szCs w:val="20"/>
              </w:rPr>
            </w:pPr>
            <w:r w:rsidRPr="002F08EA">
              <w:rPr>
                <w:sz w:val="20"/>
                <w:szCs w:val="20"/>
              </w:rPr>
              <w:t xml:space="preserve">03.10.2022 – </w:t>
            </w:r>
            <w:r>
              <w:rPr>
                <w:sz w:val="20"/>
                <w:szCs w:val="20"/>
              </w:rPr>
              <w:t>по теперішній час</w:t>
            </w:r>
            <w:r w:rsidRPr="002F08EA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с</w:t>
            </w:r>
            <w:r w:rsidRPr="002F08EA">
              <w:rPr>
                <w:sz w:val="20"/>
                <w:szCs w:val="20"/>
              </w:rPr>
              <w:t>тарший менеджер </w:t>
            </w:r>
            <w:r>
              <w:rPr>
                <w:sz w:val="20"/>
                <w:szCs w:val="20"/>
              </w:rPr>
              <w:t>з корпоративного управління</w:t>
            </w:r>
            <w:r w:rsidRPr="002F08EA">
              <w:rPr>
                <w:sz w:val="20"/>
                <w:szCs w:val="20"/>
              </w:rPr>
              <w:t xml:space="preserve"> ТОВ </w:t>
            </w:r>
            <w:r>
              <w:rPr>
                <w:sz w:val="20"/>
                <w:szCs w:val="20"/>
              </w:rPr>
              <w:t>"</w:t>
            </w:r>
            <w:r w:rsidRPr="002F08EA">
              <w:rPr>
                <w:sz w:val="20"/>
                <w:szCs w:val="20"/>
              </w:rPr>
              <w:t>ДТЕК</w:t>
            </w:r>
            <w:r>
              <w:rPr>
                <w:sz w:val="20"/>
                <w:szCs w:val="20"/>
              </w:rPr>
              <w:t>".</w:t>
            </w:r>
          </w:p>
          <w:p w14:paraId="55F99713" w14:textId="4A49D5F9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6EF43DA1" w14:textId="77777777" w:rsidTr="00B34E2A">
        <w:tc>
          <w:tcPr>
            <w:tcW w:w="459" w:type="dxa"/>
            <w:vMerge/>
          </w:tcPr>
          <w:p w14:paraId="36F732F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6A0DD5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3A18CC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7A1A2E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689C7B7C" w14:textId="77777777" w:rsidTr="00B34E2A">
        <w:tc>
          <w:tcPr>
            <w:tcW w:w="459" w:type="dxa"/>
            <w:vMerge/>
          </w:tcPr>
          <w:p w14:paraId="2AED3A0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D8182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223627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2844D76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4A5F4456" w14:textId="77777777" w:rsidTr="00B34E2A">
        <w:tc>
          <w:tcPr>
            <w:tcW w:w="459" w:type="dxa"/>
            <w:vMerge/>
          </w:tcPr>
          <w:p w14:paraId="563A392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2AFB01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022B4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34432D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04C57192" w14:textId="77777777" w:rsidTr="00B34E2A">
        <w:tc>
          <w:tcPr>
            <w:tcW w:w="459" w:type="dxa"/>
            <w:vMerge/>
          </w:tcPr>
          <w:p w14:paraId="43CD761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389BA3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2B78E0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6D0D69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7FC087C7" w14:textId="77777777" w:rsidTr="00B34E2A">
        <w:tc>
          <w:tcPr>
            <w:tcW w:w="459" w:type="dxa"/>
            <w:vMerge/>
          </w:tcPr>
          <w:p w14:paraId="25A2942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1B6DA5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C4A30F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545BF1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274570F9" w14:textId="77777777" w:rsidTr="00B34E2A">
        <w:tc>
          <w:tcPr>
            <w:tcW w:w="459" w:type="dxa"/>
            <w:vMerge/>
          </w:tcPr>
          <w:p w14:paraId="1825E6D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11672A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538ECE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 xml:space="preserve">Чи є кандидат у члени Наглядової ради акціонером, представником акціонера або групи акціонерів (із зазначенням прізвища, ім’я, по батькові (за </w:t>
            </w:r>
            <w:r w:rsidRPr="00B90AAE">
              <w:rPr>
                <w:color w:val="333333"/>
                <w:sz w:val="20"/>
                <w:szCs w:val="20"/>
              </w:rPr>
              <w:lastRenderedPageBreak/>
              <w:t>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E5F06E" w14:textId="500E1671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lastRenderedPageBreak/>
              <w:t xml:space="preserve">Є представником акціонера 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, який володіє 439 37</w:t>
            </w:r>
            <w:r w:rsidR="002F08EA">
              <w:rPr>
                <w:sz w:val="20"/>
                <w:szCs w:val="20"/>
              </w:rPr>
              <w:t>6</w:t>
            </w:r>
            <w:r w:rsidRPr="00B90AAE">
              <w:rPr>
                <w:sz w:val="20"/>
                <w:szCs w:val="20"/>
              </w:rPr>
              <w:t xml:space="preserve"> 027 простими акціями Товариства</w:t>
            </w:r>
          </w:p>
        </w:tc>
      </w:tr>
      <w:tr w:rsidR="00AE171F" w:rsidRPr="00B90AAE" w14:paraId="2644B7CD" w14:textId="77777777" w:rsidTr="00B34E2A">
        <w:tc>
          <w:tcPr>
            <w:tcW w:w="459" w:type="dxa"/>
            <w:vMerge/>
          </w:tcPr>
          <w:p w14:paraId="2E0BBF1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3AEF63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A28E83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E6225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3F68A19A" w14:textId="77777777" w:rsidTr="00171797">
        <w:tc>
          <w:tcPr>
            <w:tcW w:w="15446" w:type="dxa"/>
            <w:gridSpan w:val="5"/>
            <w:shd w:val="clear" w:color="auto" w:fill="auto"/>
          </w:tcPr>
          <w:p w14:paraId="354BFE5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2D6E160A" w14:textId="77777777" w:rsidTr="00B34E2A">
        <w:tc>
          <w:tcPr>
            <w:tcW w:w="459" w:type="dxa"/>
            <w:vMerge w:val="restart"/>
          </w:tcPr>
          <w:p w14:paraId="2C0C568E" w14:textId="6414D300" w:rsidR="00B90AAE" w:rsidRPr="00B90AAE" w:rsidRDefault="002F08EA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061559B" w14:textId="6291387E" w:rsidR="00B90AAE" w:rsidRPr="00B32916" w:rsidRDefault="00F3311C" w:rsidP="00FA34F7">
            <w:pPr>
              <w:rPr>
                <w:i/>
                <w:sz w:val="20"/>
                <w:szCs w:val="20"/>
                <w:lang w:val="ru-RU"/>
              </w:rPr>
            </w:pPr>
            <w:r w:rsidRPr="00B32916">
              <w:rPr>
                <w:b/>
                <w:sz w:val="20"/>
                <w:szCs w:val="20"/>
              </w:rPr>
              <w:t>Пономарьов Максим Володимирович</w:t>
            </w:r>
            <w:r w:rsidR="007F6A43" w:rsidRPr="00B32916">
              <w:rPr>
                <w:b/>
                <w:sz w:val="20"/>
                <w:szCs w:val="20"/>
              </w:rPr>
              <w:t>,</w:t>
            </w:r>
            <w:r w:rsidR="007F6A43" w:rsidRPr="00B32916">
              <w:rPr>
                <w:b/>
                <w:bCs/>
              </w:rPr>
              <w:t xml:space="preserve"> </w:t>
            </w:r>
            <w:r w:rsidRPr="00B32916">
              <w:rPr>
                <w:sz w:val="20"/>
                <w:szCs w:val="20"/>
              </w:rPr>
              <w:t>як</w:t>
            </w:r>
            <w:r w:rsidR="002E2ABE" w:rsidRPr="00B32916">
              <w:rPr>
                <w:sz w:val="20"/>
                <w:szCs w:val="20"/>
              </w:rPr>
              <w:t>ий</w:t>
            </w:r>
            <w:r w:rsidRPr="00B32916">
              <w:rPr>
                <w:sz w:val="20"/>
                <w:szCs w:val="20"/>
              </w:rPr>
              <w:t xml:space="preserve"> представляє</w:t>
            </w:r>
            <w:r w:rsidRPr="00B32916">
              <w:rPr>
                <w:bCs/>
                <w:sz w:val="20"/>
                <w:szCs w:val="20"/>
              </w:rPr>
              <w:t xml:space="preserve"> інтереси акціонера</w:t>
            </w:r>
            <w:r w:rsidR="004C129B" w:rsidRPr="00B32916">
              <w:rPr>
                <w:bCs/>
                <w:sz w:val="20"/>
                <w:szCs w:val="20"/>
              </w:rPr>
              <w:t xml:space="preserve"> Товариства</w:t>
            </w:r>
            <w:r w:rsidRPr="00B32916">
              <w:rPr>
                <w:bCs/>
                <w:sz w:val="20"/>
                <w:szCs w:val="20"/>
              </w:rPr>
              <w:t xml:space="preserve"> – Держави Україна, в особі Міністерства енергетики України –керуючого рахунком Держави</w:t>
            </w:r>
            <w:r w:rsidRPr="00B32916">
              <w:rPr>
                <w:sz w:val="20"/>
                <w:szCs w:val="20"/>
              </w:rPr>
              <w:t>.</w:t>
            </w:r>
          </w:p>
        </w:tc>
        <w:tc>
          <w:tcPr>
            <w:tcW w:w="5449" w:type="dxa"/>
            <w:shd w:val="clear" w:color="auto" w:fill="auto"/>
          </w:tcPr>
          <w:p w14:paraId="611E1B3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06C2DA" w14:textId="75844C2E" w:rsidR="00B90AAE" w:rsidRPr="00F3311C" w:rsidRDefault="00AE171F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="00F3311C">
              <w:rPr>
                <w:sz w:val="20"/>
                <w:szCs w:val="20"/>
              </w:rPr>
              <w:t>75</w:t>
            </w:r>
          </w:p>
        </w:tc>
      </w:tr>
      <w:tr w:rsidR="00AE171F" w:rsidRPr="00B90AAE" w14:paraId="273BE89E" w14:textId="77777777" w:rsidTr="00B34E2A">
        <w:tc>
          <w:tcPr>
            <w:tcW w:w="459" w:type="dxa"/>
            <w:vMerge/>
          </w:tcPr>
          <w:p w14:paraId="7350463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A36C5F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D816D0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9406A54" w14:textId="7A8F583B" w:rsidR="00B90AAE" w:rsidRPr="00AE171F" w:rsidRDefault="00F3311C" w:rsidP="00FA34F7">
            <w:pPr>
              <w:jc w:val="both"/>
              <w:rPr>
                <w:bCs/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України, як керуючий рахунком акціонера Товариства –Держави Україна, (акціонер, який володіє 152 123 891 простими акціями Товариства)</w:t>
            </w:r>
          </w:p>
        </w:tc>
      </w:tr>
      <w:tr w:rsidR="00AE171F" w:rsidRPr="00B90AAE" w14:paraId="46C7ED28" w14:textId="77777777" w:rsidTr="00B34E2A">
        <w:tc>
          <w:tcPr>
            <w:tcW w:w="459" w:type="dxa"/>
            <w:vMerge/>
          </w:tcPr>
          <w:p w14:paraId="4057AF8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EF63F8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7F0550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9FA6A2B" w14:textId="06ED814C" w:rsidR="00B90AAE" w:rsidRPr="00B90AAE" w:rsidRDefault="00AE171F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5C6460AB" w14:textId="77777777" w:rsidTr="00B34E2A">
        <w:tc>
          <w:tcPr>
            <w:tcW w:w="459" w:type="dxa"/>
            <w:vMerge/>
          </w:tcPr>
          <w:p w14:paraId="7EE1E2D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AC7F44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3F2F4A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A1631F" w14:textId="437F56DE" w:rsidR="00B90AAE" w:rsidRPr="00B90AAE" w:rsidRDefault="00F3311C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Київський національний університет імені Т.</w:t>
            </w:r>
            <w:r w:rsidR="002161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Шевченка</w:t>
            </w:r>
            <w:r w:rsidR="00AE171F">
              <w:rPr>
                <w:sz w:val="20"/>
                <w:szCs w:val="20"/>
              </w:rPr>
              <w:t>, 19</w:t>
            </w:r>
            <w:r>
              <w:rPr>
                <w:sz w:val="20"/>
                <w:szCs w:val="20"/>
              </w:rPr>
              <w:t>97</w:t>
            </w:r>
            <w:r w:rsidR="00AE17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правознавство</w:t>
            </w:r>
            <w:r w:rsidR="00AE171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юрист</w:t>
            </w:r>
          </w:p>
        </w:tc>
      </w:tr>
      <w:tr w:rsidR="00AE171F" w:rsidRPr="00B90AAE" w14:paraId="744F3182" w14:textId="77777777" w:rsidTr="00B34E2A">
        <w:tc>
          <w:tcPr>
            <w:tcW w:w="459" w:type="dxa"/>
            <w:vMerge/>
          </w:tcPr>
          <w:p w14:paraId="11DD7A1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8A22C8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094401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BC3743D" w14:textId="3BE086A3" w:rsidR="00B90AAE" w:rsidRPr="00B90AAE" w:rsidRDefault="00CC422D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Міністерство енергетики України</w:t>
            </w:r>
            <w:r>
              <w:rPr>
                <w:sz w:val="20"/>
                <w:szCs w:val="20"/>
              </w:rPr>
              <w:t>, директор Департаменту внутрішнього аудиту</w:t>
            </w:r>
          </w:p>
        </w:tc>
      </w:tr>
      <w:tr w:rsidR="00AE171F" w:rsidRPr="00B90AAE" w14:paraId="1EAA30F2" w14:textId="77777777" w:rsidTr="00B34E2A">
        <w:tc>
          <w:tcPr>
            <w:tcW w:w="459" w:type="dxa"/>
            <w:vMerge/>
          </w:tcPr>
          <w:p w14:paraId="1D2B30E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CFFDE5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F009F7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E92861B" w14:textId="77777777" w:rsidR="00B90AAE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2017-2018 – експерт з публічних </w:t>
            </w:r>
            <w:proofErr w:type="spellStart"/>
            <w:r>
              <w:rPr>
                <w:sz w:val="20"/>
                <w:szCs w:val="20"/>
              </w:rPr>
              <w:t>закупівель</w:t>
            </w:r>
            <w:proofErr w:type="spellEnd"/>
            <w:r>
              <w:rPr>
                <w:sz w:val="20"/>
                <w:szCs w:val="20"/>
              </w:rPr>
              <w:t xml:space="preserve"> (уповноважена особа) ВП "</w:t>
            </w:r>
            <w:proofErr w:type="spellStart"/>
            <w:r>
              <w:rPr>
                <w:sz w:val="20"/>
                <w:szCs w:val="20"/>
              </w:rPr>
              <w:t>Укренергосервіс</w:t>
            </w:r>
            <w:proofErr w:type="spellEnd"/>
            <w:r>
              <w:rPr>
                <w:sz w:val="20"/>
                <w:szCs w:val="20"/>
              </w:rPr>
              <w:t>" ДП НЕК "Укренерго";</w:t>
            </w:r>
          </w:p>
          <w:p w14:paraId="47C8EB5A" w14:textId="77777777" w:rsidR="00CC422D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2018-2019 – начальник відділу </w:t>
            </w:r>
            <w:proofErr w:type="spellStart"/>
            <w:r>
              <w:rPr>
                <w:sz w:val="20"/>
                <w:szCs w:val="20"/>
              </w:rPr>
              <w:t>загальноправових</w:t>
            </w:r>
            <w:proofErr w:type="spellEnd"/>
            <w:r>
              <w:rPr>
                <w:sz w:val="20"/>
                <w:szCs w:val="20"/>
              </w:rPr>
              <w:t xml:space="preserve"> питань ТОВ "Аграрні Системи Технології";</w:t>
            </w:r>
          </w:p>
          <w:p w14:paraId="67D0532D" w14:textId="77777777" w:rsidR="00CC422D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– начальник відділу супроводу комерційної діяльності департаменту супроводження комерційної діяльності апарату управління ПрАТ "</w:t>
            </w:r>
            <w:proofErr w:type="spellStart"/>
            <w:r>
              <w:rPr>
                <w:sz w:val="20"/>
                <w:szCs w:val="20"/>
              </w:rPr>
              <w:t>Укргідроенерго</w:t>
            </w:r>
            <w:proofErr w:type="spellEnd"/>
            <w:r>
              <w:rPr>
                <w:sz w:val="20"/>
                <w:szCs w:val="20"/>
              </w:rPr>
              <w:t>";</w:t>
            </w:r>
          </w:p>
          <w:p w14:paraId="6940B2C5" w14:textId="77777777" w:rsidR="00CC422D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05-06.2022 – провідний юрисконсульт відділу регуляторного забезпечення департаменту правового забезпечення АТ "Оператор ринку";</w:t>
            </w:r>
          </w:p>
          <w:p w14:paraId="2C219051" w14:textId="2F99E578" w:rsidR="00CC422D" w:rsidRPr="00B90AAE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2022 по теперішній час – директор Департаменту внутрішнього аудиту </w:t>
            </w:r>
            <w:r w:rsidRPr="00CC422D">
              <w:rPr>
                <w:sz w:val="20"/>
                <w:szCs w:val="20"/>
              </w:rPr>
              <w:t>Міністерств</w:t>
            </w:r>
            <w:r>
              <w:rPr>
                <w:sz w:val="20"/>
                <w:szCs w:val="20"/>
              </w:rPr>
              <w:t>а</w:t>
            </w:r>
            <w:r w:rsidRPr="00CC422D">
              <w:rPr>
                <w:sz w:val="20"/>
                <w:szCs w:val="20"/>
              </w:rPr>
              <w:t xml:space="preserve"> енергетики України</w:t>
            </w:r>
            <w:r>
              <w:rPr>
                <w:sz w:val="20"/>
                <w:szCs w:val="20"/>
              </w:rPr>
              <w:t>.</w:t>
            </w:r>
          </w:p>
        </w:tc>
      </w:tr>
      <w:tr w:rsidR="00AE171F" w:rsidRPr="00B90AAE" w14:paraId="366F1A9F" w14:textId="77777777" w:rsidTr="00B34E2A">
        <w:tc>
          <w:tcPr>
            <w:tcW w:w="459" w:type="dxa"/>
            <w:vMerge/>
          </w:tcPr>
          <w:p w14:paraId="02246C4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A5A1098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C3B714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F75D4B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4C458AE6" w14:textId="77777777" w:rsidTr="00B34E2A">
        <w:tc>
          <w:tcPr>
            <w:tcW w:w="459" w:type="dxa"/>
            <w:vMerge/>
          </w:tcPr>
          <w:p w14:paraId="5F5D15E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11F594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AB1B2E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E28BF74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91C6C74" w14:textId="77777777" w:rsidTr="00B34E2A">
        <w:tc>
          <w:tcPr>
            <w:tcW w:w="459" w:type="dxa"/>
            <w:vMerge/>
          </w:tcPr>
          <w:p w14:paraId="22EE778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16BD44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10BA782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CA09FB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03609325" w14:textId="77777777" w:rsidTr="00B34E2A">
        <w:tc>
          <w:tcPr>
            <w:tcW w:w="459" w:type="dxa"/>
            <w:vMerge/>
          </w:tcPr>
          <w:p w14:paraId="7279555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3CCA59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F9F67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2C70EDD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0308EEAC" w14:textId="77777777" w:rsidTr="00B34E2A">
        <w:tc>
          <w:tcPr>
            <w:tcW w:w="459" w:type="dxa"/>
            <w:vMerge/>
          </w:tcPr>
          <w:p w14:paraId="2AF99D9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51FE86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423678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D474AB0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35A095CE" w14:textId="77777777" w:rsidTr="00B34E2A">
        <w:tc>
          <w:tcPr>
            <w:tcW w:w="459" w:type="dxa"/>
            <w:vMerge/>
          </w:tcPr>
          <w:p w14:paraId="08B900D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C6144F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A9EBB6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688B550" w14:textId="4947BE6D" w:rsidR="00B90AAE" w:rsidRPr="00B90AAE" w:rsidRDefault="00CC422D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Є представником акціонера Держави Україна (в особі Міністерства енергетики України – керуючого рахунком Держави), яка володіє 152 123 891 простими акціями Товариства.</w:t>
            </w:r>
          </w:p>
        </w:tc>
      </w:tr>
      <w:tr w:rsidR="00AE171F" w:rsidRPr="00B90AAE" w14:paraId="5BAF525E" w14:textId="77777777" w:rsidTr="00B34E2A">
        <w:tc>
          <w:tcPr>
            <w:tcW w:w="459" w:type="dxa"/>
            <w:vMerge/>
          </w:tcPr>
          <w:p w14:paraId="6C9FCE3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9B6C74E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408E5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45994D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1266D9E1" w14:textId="77777777" w:rsidTr="00171797">
        <w:tc>
          <w:tcPr>
            <w:tcW w:w="15446" w:type="dxa"/>
            <w:gridSpan w:val="5"/>
            <w:shd w:val="clear" w:color="auto" w:fill="auto"/>
          </w:tcPr>
          <w:p w14:paraId="6FF7D9A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047D1AA9" w14:textId="77777777" w:rsidTr="00B34E2A">
        <w:tc>
          <w:tcPr>
            <w:tcW w:w="459" w:type="dxa"/>
            <w:vMerge w:val="restart"/>
          </w:tcPr>
          <w:p w14:paraId="0EC15559" w14:textId="30EDFB75" w:rsidR="00AE171F" w:rsidRPr="00B90AAE" w:rsidRDefault="00CC422D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29F3EB2F" w14:textId="021F7E08" w:rsidR="00AE171F" w:rsidRPr="00B90AAE" w:rsidRDefault="00AE171F" w:rsidP="00AE171F">
            <w:pPr>
              <w:rPr>
                <w:i/>
                <w:sz w:val="20"/>
                <w:szCs w:val="20"/>
              </w:rPr>
            </w:pPr>
            <w:proofErr w:type="spellStart"/>
            <w:r w:rsidRPr="007F6A43">
              <w:rPr>
                <w:b/>
                <w:sz w:val="20"/>
                <w:szCs w:val="20"/>
              </w:rPr>
              <w:t>Позняков</w:t>
            </w:r>
            <w:proofErr w:type="spellEnd"/>
            <w:r w:rsidRPr="007F6A43">
              <w:rPr>
                <w:b/>
                <w:sz w:val="20"/>
                <w:szCs w:val="20"/>
              </w:rPr>
              <w:t xml:space="preserve"> </w:t>
            </w:r>
            <w:r w:rsidRPr="00B32916">
              <w:rPr>
                <w:b/>
                <w:sz w:val="20"/>
                <w:szCs w:val="20"/>
              </w:rPr>
              <w:t>Олександр Вікторов</w:t>
            </w:r>
            <w:r w:rsidR="005C7F54" w:rsidRPr="00B32916">
              <w:rPr>
                <w:b/>
                <w:sz w:val="20"/>
                <w:szCs w:val="20"/>
              </w:rPr>
              <w:t>и</w:t>
            </w:r>
            <w:r w:rsidRPr="00B32916">
              <w:rPr>
                <w:b/>
                <w:sz w:val="20"/>
                <w:szCs w:val="20"/>
              </w:rPr>
              <w:t>ч,</w:t>
            </w:r>
            <w:r w:rsidRPr="00B32916">
              <w:rPr>
                <w:b/>
                <w:bCs/>
              </w:rPr>
              <w:t xml:space="preserve"> </w:t>
            </w:r>
            <w:r w:rsidR="0025690C"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</w:p>
        </w:tc>
        <w:tc>
          <w:tcPr>
            <w:tcW w:w="5449" w:type="dxa"/>
            <w:shd w:val="clear" w:color="auto" w:fill="auto"/>
          </w:tcPr>
          <w:p w14:paraId="0D92383A" w14:textId="7F86E00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D83CDDB" w14:textId="744D066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1960</w:t>
            </w:r>
          </w:p>
        </w:tc>
      </w:tr>
      <w:tr w:rsidR="00AE171F" w:rsidRPr="00B90AAE" w14:paraId="4B579599" w14:textId="77777777" w:rsidTr="00B34E2A">
        <w:tc>
          <w:tcPr>
            <w:tcW w:w="459" w:type="dxa"/>
            <w:vMerge/>
          </w:tcPr>
          <w:p w14:paraId="4E747F8A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64DA92C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5FE73B" w14:textId="41B2CB23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636B201" w14:textId="00599393" w:rsidR="00AE171F" w:rsidRPr="00B90AAE" w:rsidRDefault="00FA4F57" w:rsidP="00AE171F">
            <w:pPr>
              <w:jc w:val="both"/>
              <w:rPr>
                <w:sz w:val="20"/>
                <w:szCs w:val="20"/>
              </w:rPr>
            </w:pPr>
            <w:r w:rsidRPr="00B32916">
              <w:rPr>
                <w:bCs/>
                <w:sz w:val="20"/>
                <w:szCs w:val="20"/>
              </w:rPr>
              <w:t>Наглядова рада Товариства</w:t>
            </w:r>
          </w:p>
        </w:tc>
      </w:tr>
      <w:tr w:rsidR="00AE171F" w:rsidRPr="00B90AAE" w14:paraId="788DABCD" w14:textId="77777777" w:rsidTr="00B34E2A">
        <w:tc>
          <w:tcPr>
            <w:tcW w:w="459" w:type="dxa"/>
            <w:vMerge/>
          </w:tcPr>
          <w:p w14:paraId="7A12E220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179D3C5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79BE0700" w14:textId="05FC0B35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A1F946C" w14:textId="3146B530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34A9C36F" w14:textId="77777777" w:rsidTr="00B34E2A">
        <w:tc>
          <w:tcPr>
            <w:tcW w:w="459" w:type="dxa"/>
            <w:vMerge/>
          </w:tcPr>
          <w:p w14:paraId="6E04DCFE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9EF07D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B7CBAC3" w14:textId="5AC78A39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B158C06" w14:textId="340E8580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Інститут управління ім. Серго Орджонікідзе, 1982,управління в енергетиці, інженер – економіст з організації управління</w:t>
            </w:r>
          </w:p>
        </w:tc>
      </w:tr>
      <w:tr w:rsidR="00AE171F" w:rsidRPr="00B90AAE" w14:paraId="62F8247C" w14:textId="77777777" w:rsidTr="00B34E2A">
        <w:tc>
          <w:tcPr>
            <w:tcW w:w="459" w:type="dxa"/>
            <w:vMerge/>
          </w:tcPr>
          <w:p w14:paraId="6FBB3989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C9B3028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893643E" w14:textId="06E38E8B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83664C" w14:textId="62E022C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Відсутнє </w:t>
            </w:r>
          </w:p>
        </w:tc>
      </w:tr>
      <w:tr w:rsidR="00AE171F" w:rsidRPr="00B90AAE" w14:paraId="26767CFB" w14:textId="77777777" w:rsidTr="00B34E2A">
        <w:tc>
          <w:tcPr>
            <w:tcW w:w="459" w:type="dxa"/>
            <w:vMerge/>
          </w:tcPr>
          <w:p w14:paraId="649C8FB2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5419A05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0BEA369" w14:textId="394E6362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D4EC34" w14:textId="0F476672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18.01.2019. – 31.01.2022 – помічник голови правління з фінансових питань ПрАТ "</w:t>
            </w:r>
            <w:proofErr w:type="spellStart"/>
            <w:r>
              <w:rPr>
                <w:sz w:val="20"/>
                <w:szCs w:val="20"/>
              </w:rPr>
              <w:t>Рівнеобленерго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AE171F" w:rsidRPr="00B90AAE" w14:paraId="40AF5DDB" w14:textId="77777777" w:rsidTr="00B34E2A">
        <w:tc>
          <w:tcPr>
            <w:tcW w:w="459" w:type="dxa"/>
            <w:vMerge/>
          </w:tcPr>
          <w:p w14:paraId="2AA566DA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26677F7B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B9253B1" w14:textId="2EA94A8A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7A1AE7A" w14:textId="40FDB4E9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57A88BDA" w14:textId="77777777" w:rsidTr="00B34E2A">
        <w:tc>
          <w:tcPr>
            <w:tcW w:w="459" w:type="dxa"/>
            <w:vMerge/>
          </w:tcPr>
          <w:p w14:paraId="22B064BD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41579C1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6ECCBD0" w14:textId="33BEEDAF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553B736" w14:textId="2EBF67A5" w:rsidR="00AE171F" w:rsidRPr="00B90AAE" w:rsidRDefault="00AE171F" w:rsidP="00AE171F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1FD3CB1F" w14:textId="77777777" w:rsidTr="00B34E2A">
        <w:tc>
          <w:tcPr>
            <w:tcW w:w="459" w:type="dxa"/>
            <w:vMerge/>
          </w:tcPr>
          <w:p w14:paraId="7809FFFC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2AE65ED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78906D8" w14:textId="6760970D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ED86CD4" w14:textId="486EEAB4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612D8365" w14:textId="77777777" w:rsidTr="00B34E2A">
        <w:tc>
          <w:tcPr>
            <w:tcW w:w="459" w:type="dxa"/>
            <w:vMerge/>
          </w:tcPr>
          <w:p w14:paraId="1B243064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66134C8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A32CF4B" w14:textId="3AD67D2C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A476D01" w14:textId="251DD208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5A2EEC5F" w14:textId="77777777" w:rsidTr="00B34E2A">
        <w:tc>
          <w:tcPr>
            <w:tcW w:w="459" w:type="dxa"/>
            <w:vMerge/>
          </w:tcPr>
          <w:p w14:paraId="2A16B733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47EDC85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1DEAE9C" w14:textId="585AD345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66DD7DC5" w14:textId="3E346C8E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14455EC4" w14:textId="77777777" w:rsidTr="00B34E2A">
        <w:tc>
          <w:tcPr>
            <w:tcW w:w="459" w:type="dxa"/>
            <w:vMerge/>
          </w:tcPr>
          <w:p w14:paraId="552ED160" w14:textId="7777777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0233A0D" w14:textId="77777777" w:rsidR="00AE171F" w:rsidRPr="00B90AAE" w:rsidRDefault="00AE171F" w:rsidP="00AE171F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276C6F5" w14:textId="283C5A07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1BB94BA" w14:textId="4857D959" w:rsidR="00AE171F" w:rsidRPr="00B90AAE" w:rsidRDefault="00AE171F" w:rsidP="00AE17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AE171F" w:rsidRPr="00B90AAE" w14:paraId="59513478" w14:textId="77777777" w:rsidTr="00B34E2A">
        <w:tc>
          <w:tcPr>
            <w:tcW w:w="459" w:type="dxa"/>
            <w:vMerge/>
          </w:tcPr>
          <w:p w14:paraId="44514BB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DD27309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D940C0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39DD71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68067527" w14:textId="77777777" w:rsidTr="00171797">
        <w:tc>
          <w:tcPr>
            <w:tcW w:w="15446" w:type="dxa"/>
            <w:gridSpan w:val="5"/>
            <w:shd w:val="clear" w:color="auto" w:fill="auto"/>
          </w:tcPr>
          <w:p w14:paraId="1B56B264" w14:textId="077F0F9A" w:rsidR="00FA4F57" w:rsidRPr="00B90AAE" w:rsidRDefault="00FA4F57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AE171F" w:rsidRPr="00B90AAE" w14:paraId="6704A56F" w14:textId="77777777" w:rsidTr="00B34E2A">
        <w:tc>
          <w:tcPr>
            <w:tcW w:w="459" w:type="dxa"/>
            <w:vMerge w:val="restart"/>
          </w:tcPr>
          <w:p w14:paraId="5AC9364D" w14:textId="5F2E2EA6" w:rsidR="00B90AAE" w:rsidRPr="00B90AAE" w:rsidRDefault="00CC422D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4351FB5" w14:textId="628DF939" w:rsidR="00B90AAE" w:rsidRPr="00B90AAE" w:rsidRDefault="00CD4534" w:rsidP="00FA34F7">
            <w:pPr>
              <w:rPr>
                <w:i/>
                <w:sz w:val="20"/>
                <w:szCs w:val="20"/>
              </w:rPr>
            </w:pPr>
            <w:r w:rsidRPr="00CD4534">
              <w:rPr>
                <w:b/>
                <w:bCs/>
                <w:sz w:val="20"/>
                <w:szCs w:val="20"/>
              </w:rPr>
              <w:t>Харіна Наталія Миколаївна,</w:t>
            </w:r>
            <w:r w:rsidRPr="00AE171F">
              <w:rPr>
                <w:sz w:val="20"/>
                <w:szCs w:val="20"/>
              </w:rPr>
              <w:t xml:space="preserve"> </w:t>
            </w:r>
            <w:r w:rsidR="0025690C" w:rsidRPr="00B32916">
              <w:rPr>
                <w:sz w:val="20"/>
                <w:szCs w:val="20"/>
              </w:rPr>
              <w:t xml:space="preserve">пропонується на посаду </w:t>
            </w:r>
            <w:r w:rsidR="00FA4F57" w:rsidRPr="00B32916">
              <w:rPr>
                <w:sz w:val="20"/>
                <w:szCs w:val="20"/>
              </w:rPr>
              <w:t>незалежн</w:t>
            </w:r>
            <w:r w:rsidR="0025690C" w:rsidRPr="00B32916">
              <w:rPr>
                <w:sz w:val="20"/>
                <w:szCs w:val="20"/>
              </w:rPr>
              <w:t>ого</w:t>
            </w:r>
            <w:r w:rsidR="00FA4F57" w:rsidRPr="00B32916">
              <w:rPr>
                <w:sz w:val="20"/>
                <w:szCs w:val="20"/>
              </w:rPr>
              <w:t xml:space="preserve"> </w:t>
            </w:r>
            <w:r w:rsidRPr="00B32916">
              <w:rPr>
                <w:sz w:val="20"/>
                <w:szCs w:val="20"/>
              </w:rPr>
              <w:t>член</w:t>
            </w:r>
            <w:r w:rsidR="0025690C" w:rsidRPr="00B32916">
              <w:rPr>
                <w:sz w:val="20"/>
                <w:szCs w:val="20"/>
              </w:rPr>
              <w:t xml:space="preserve">а </w:t>
            </w:r>
            <w:r w:rsidRPr="00B32916">
              <w:rPr>
                <w:sz w:val="20"/>
                <w:szCs w:val="20"/>
              </w:rPr>
              <w:t>Наглядової ради Товариства</w:t>
            </w:r>
            <w:r w:rsidRPr="00AE17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9" w:type="dxa"/>
            <w:shd w:val="clear" w:color="auto" w:fill="auto"/>
          </w:tcPr>
          <w:p w14:paraId="350E46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Рік народження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B893A2" w14:textId="0EEEC17E" w:rsidR="00B90AAE" w:rsidRPr="00B90AAE" w:rsidRDefault="00CD4534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</w:tr>
      <w:tr w:rsidR="00AE171F" w:rsidRPr="00B90AAE" w14:paraId="021751BB" w14:textId="77777777" w:rsidTr="00B34E2A">
        <w:tc>
          <w:tcPr>
            <w:tcW w:w="459" w:type="dxa"/>
            <w:vMerge/>
          </w:tcPr>
          <w:p w14:paraId="384B8FA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5D1FA7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3818A8F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Особа (особи), що внесла(и) пропозицію щодо даного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BAD4AB2" w14:textId="27885197" w:rsidR="00B90AAE" w:rsidRPr="00CD4534" w:rsidRDefault="00FA4F57" w:rsidP="00FA34F7">
            <w:pPr>
              <w:jc w:val="both"/>
              <w:rPr>
                <w:sz w:val="20"/>
                <w:szCs w:val="20"/>
              </w:rPr>
            </w:pPr>
            <w:r w:rsidRPr="00B32916">
              <w:rPr>
                <w:bCs/>
                <w:sz w:val="20"/>
                <w:szCs w:val="20"/>
              </w:rPr>
              <w:t>Наглядова рада Товариства</w:t>
            </w:r>
          </w:p>
        </w:tc>
      </w:tr>
      <w:tr w:rsidR="00AE171F" w:rsidRPr="00B90AAE" w14:paraId="0B75F976" w14:textId="77777777" w:rsidTr="00B34E2A">
        <w:tc>
          <w:tcPr>
            <w:tcW w:w="459" w:type="dxa"/>
            <w:vMerge/>
          </w:tcPr>
          <w:p w14:paraId="53A715D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BFE186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DFAE7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 xml:space="preserve">Кількість, тип та/або клас належних кандидату акцій Товариства, 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D8F3F23" w14:textId="218B55B6" w:rsidR="00B90AAE" w:rsidRPr="00B90AAE" w:rsidRDefault="00CD4534" w:rsidP="00FA34F7">
            <w:pPr>
              <w:jc w:val="both"/>
              <w:rPr>
                <w:sz w:val="20"/>
                <w:szCs w:val="20"/>
              </w:rPr>
            </w:pPr>
            <w:r w:rsidRPr="00B34E2A">
              <w:rPr>
                <w:sz w:val="20"/>
                <w:szCs w:val="20"/>
              </w:rPr>
              <w:t>Не володіє акціями Товариства</w:t>
            </w:r>
          </w:p>
        </w:tc>
      </w:tr>
      <w:tr w:rsidR="00AE171F" w:rsidRPr="00B90AAE" w14:paraId="3BA6CE16" w14:textId="77777777" w:rsidTr="00B34E2A">
        <w:tc>
          <w:tcPr>
            <w:tcW w:w="459" w:type="dxa"/>
            <w:vMerge/>
          </w:tcPr>
          <w:p w14:paraId="47EFCBE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556D506D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DB34FB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Освіта (повне найменування навчального закладу, рік закінчення, спеціальність, кваліфікація);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51B07C03" w14:textId="77777777" w:rsidR="00B90AAE" w:rsidRDefault="00CD4534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Одеський регіональний інститут державного управління Національної академії державного управління при </w:t>
            </w:r>
            <w:r w:rsidR="00216108">
              <w:rPr>
                <w:sz w:val="20"/>
                <w:szCs w:val="20"/>
              </w:rPr>
              <w:t>Президентові України, 2015, державне управління, магістр державного управління;</w:t>
            </w:r>
          </w:p>
          <w:p w14:paraId="115689F5" w14:textId="042ECFAC" w:rsidR="00216108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Славістичний університет України, 2006, фінанси, магістр х фінансів;</w:t>
            </w:r>
          </w:p>
          <w:p w14:paraId="12E1A09A" w14:textId="4C4DC5F1" w:rsidR="00216108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Міжрегіональна академія управління персоналом, 2001, фінансовий менеджмент, бакалавр економіки та підприємництва;</w:t>
            </w:r>
          </w:p>
          <w:p w14:paraId="4305414C" w14:textId="1467A9DA" w:rsidR="00216108" w:rsidRPr="00B90AAE" w:rsidRDefault="00216108" w:rsidP="00216108">
            <w:pPr>
              <w:jc w:val="both"/>
              <w:rPr>
                <w:sz w:val="20"/>
                <w:szCs w:val="20"/>
              </w:rPr>
            </w:pPr>
            <w:r w:rsidRPr="00216108">
              <w:rPr>
                <w:sz w:val="20"/>
                <w:szCs w:val="20"/>
              </w:rPr>
              <w:t>Міжрегіональна академія управління персоналом</w:t>
            </w:r>
            <w:r>
              <w:rPr>
                <w:sz w:val="20"/>
                <w:szCs w:val="20"/>
              </w:rPr>
              <w:t>, 1998, управління трудовими ресурсами, референт – перекладач, менеджер офісу.</w:t>
            </w:r>
          </w:p>
        </w:tc>
      </w:tr>
      <w:tr w:rsidR="00AE171F" w:rsidRPr="00B90AAE" w14:paraId="22819CE9" w14:textId="77777777" w:rsidTr="00B34E2A">
        <w:tc>
          <w:tcPr>
            <w:tcW w:w="459" w:type="dxa"/>
            <w:vMerge/>
          </w:tcPr>
          <w:p w14:paraId="093CF4C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287B83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2BB2A66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FA61BB3" w14:textId="3055B848" w:rsidR="00B90AAE" w:rsidRP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Громадська спілка "Розумні електромережі України", менеджер з адміністративної діяльності.</w:t>
            </w:r>
          </w:p>
        </w:tc>
      </w:tr>
      <w:tr w:rsidR="00AE171F" w:rsidRPr="00B90AAE" w14:paraId="0831850B" w14:textId="77777777" w:rsidTr="00B34E2A">
        <w:tc>
          <w:tcPr>
            <w:tcW w:w="459" w:type="dxa"/>
            <w:vMerge/>
          </w:tcPr>
          <w:p w14:paraId="616D6C4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DE01DF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9EA405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10D8D41" w14:textId="77777777" w:rsid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29.08.2017-19.08.2019 – Фонд державного майна України, заступник начальника Управління – начальник відділу;</w:t>
            </w:r>
          </w:p>
          <w:p w14:paraId="4A0901DA" w14:textId="3084EB93" w:rsidR="00216108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19.08.2019-27.02.2020 - Фонд державного майна України, начальник Управління;</w:t>
            </w:r>
          </w:p>
          <w:p w14:paraId="2D3FEB45" w14:textId="45B6CD6F" w:rsidR="00216108" w:rsidRP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04.05.2020 по теперішній час - Громадська спілка "Розумні електромережі України", менеджер з адміністративної діяльності.</w:t>
            </w:r>
          </w:p>
        </w:tc>
      </w:tr>
      <w:tr w:rsidR="00AE171F" w:rsidRPr="00B90AAE" w14:paraId="0EB0A95B" w14:textId="77777777" w:rsidTr="00B34E2A">
        <w:tc>
          <w:tcPr>
            <w:tcW w:w="459" w:type="dxa"/>
            <w:vMerge/>
          </w:tcPr>
          <w:p w14:paraId="6EC9BBB4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C32D7E2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5590DDB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непогашеної (незнятої) судимості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3197269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Судимість відсутня</w:t>
            </w:r>
          </w:p>
        </w:tc>
      </w:tr>
      <w:tr w:rsidR="00AE171F" w:rsidRPr="00B90AAE" w14:paraId="5A3B1F1A" w14:textId="77777777" w:rsidTr="00B34E2A">
        <w:tc>
          <w:tcPr>
            <w:tcW w:w="459" w:type="dxa"/>
            <w:vMerge/>
          </w:tcPr>
          <w:p w14:paraId="2A5DBF8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988A196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39ABDCA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(відсутність) заборони обіймати певні посади та/або займатись певною діяльністю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113C8807" w14:textId="77777777" w:rsidR="00B90AAE" w:rsidRPr="00B90AAE" w:rsidRDefault="00B90AAE" w:rsidP="00FA34F7">
            <w:pPr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Заборони відсутні</w:t>
            </w:r>
          </w:p>
        </w:tc>
      </w:tr>
      <w:tr w:rsidR="00AE171F" w:rsidRPr="00B90AAE" w14:paraId="286093C5" w14:textId="77777777" w:rsidTr="00B34E2A">
        <w:tc>
          <w:tcPr>
            <w:tcW w:w="459" w:type="dxa"/>
            <w:vMerge/>
          </w:tcPr>
          <w:p w14:paraId="292508E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CD270D0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03EA39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Чи є кандидат афілійованою особою Товариства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E15E0DE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Ні</w:t>
            </w:r>
          </w:p>
        </w:tc>
      </w:tr>
      <w:tr w:rsidR="00AE171F" w:rsidRPr="00B90AAE" w14:paraId="22425252" w14:textId="77777777" w:rsidTr="00B34E2A">
        <w:tc>
          <w:tcPr>
            <w:tcW w:w="459" w:type="dxa"/>
            <w:vMerge/>
          </w:tcPr>
          <w:p w14:paraId="1C11BCD1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6F856601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6BA72A86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акціонерів Товариства - власників 10 і більше відсотків простих акцій, що є афілійованими особами </w:t>
            </w:r>
            <w:r w:rsidRPr="00B90AAE">
              <w:rPr>
                <w:color w:val="333333"/>
                <w:sz w:val="20"/>
                <w:szCs w:val="20"/>
              </w:rPr>
              <w:t>кандидата, та розмір пакета акцій, що їм належать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071741C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42A6BBAB" w14:textId="77777777" w:rsidTr="00B34E2A">
        <w:tc>
          <w:tcPr>
            <w:tcW w:w="459" w:type="dxa"/>
            <w:vMerge/>
          </w:tcPr>
          <w:p w14:paraId="655CD905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35FE8EB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1B63D5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Cs/>
                <w:sz w:val="20"/>
                <w:szCs w:val="20"/>
              </w:rPr>
              <w:t xml:space="preserve">Інформація про </w:t>
            </w:r>
            <w:r w:rsidRPr="00B90AAE">
              <w:rPr>
                <w:color w:val="333333"/>
                <w:sz w:val="20"/>
                <w:szCs w:val="20"/>
              </w:rPr>
              <w:t>посадових осіб Товариства, що є афілійованими особами кандидата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75C7FFC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Відсутня</w:t>
            </w:r>
          </w:p>
        </w:tc>
      </w:tr>
      <w:tr w:rsidR="00AE171F" w:rsidRPr="00B90AAE" w14:paraId="0F0693D6" w14:textId="77777777" w:rsidTr="00B34E2A">
        <w:tc>
          <w:tcPr>
            <w:tcW w:w="459" w:type="dxa"/>
            <w:vMerge/>
          </w:tcPr>
          <w:p w14:paraId="117A66CA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1FC61ACB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0DFE9532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 xml:space="preserve">Чи є кандидат у члени Наглядової ради акціонером, представником акціонера або групи акціонерів (із зазначенням прізвища, ім’я, по батькові (за </w:t>
            </w:r>
            <w:r w:rsidRPr="00B90AAE">
              <w:rPr>
                <w:color w:val="333333"/>
                <w:sz w:val="20"/>
                <w:szCs w:val="20"/>
              </w:rPr>
              <w:lastRenderedPageBreak/>
              <w:t>наявності)/найменування цього акціонера або акціонерів, розміру пакета(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ів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акцій, що йому (їм) належить(</w:t>
            </w:r>
            <w:proofErr w:type="spellStart"/>
            <w:r w:rsidRPr="00B90AAE">
              <w:rPr>
                <w:color w:val="333333"/>
                <w:sz w:val="20"/>
                <w:szCs w:val="20"/>
              </w:rPr>
              <w:t>ать</w:t>
            </w:r>
            <w:proofErr w:type="spellEnd"/>
            <w:r w:rsidRPr="00B90AAE">
              <w:rPr>
                <w:color w:val="333333"/>
                <w:sz w:val="20"/>
                <w:szCs w:val="20"/>
              </w:rPr>
              <w:t>) або чи є він незалежним директором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7AAE6285" w14:textId="05CE118A" w:rsidR="00B90AAE" w:rsidRPr="00B90AAE" w:rsidRDefault="00216108" w:rsidP="00FA34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Ні</w:t>
            </w:r>
          </w:p>
        </w:tc>
      </w:tr>
      <w:tr w:rsidR="00AE171F" w:rsidRPr="00B90AAE" w14:paraId="63A6099D" w14:textId="77777777" w:rsidTr="00B34E2A">
        <w:tc>
          <w:tcPr>
            <w:tcW w:w="459" w:type="dxa"/>
            <w:vMerge/>
          </w:tcPr>
          <w:p w14:paraId="0A62349D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74892387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</w:tcPr>
          <w:p w14:paraId="4C24F099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color w:val="333333"/>
                <w:sz w:val="20"/>
                <w:szCs w:val="20"/>
              </w:rPr>
              <w:t>Наявність письмової заяви кандидата про згоду на обрання членом Наглядової ради Товариства.</w:t>
            </w:r>
          </w:p>
        </w:tc>
        <w:tc>
          <w:tcPr>
            <w:tcW w:w="7745" w:type="dxa"/>
            <w:gridSpan w:val="2"/>
            <w:shd w:val="clear" w:color="auto" w:fill="auto"/>
          </w:tcPr>
          <w:p w14:paraId="402EEF7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Наявна</w:t>
            </w:r>
          </w:p>
        </w:tc>
      </w:tr>
      <w:tr w:rsidR="00B90AAE" w:rsidRPr="00B90AAE" w14:paraId="68CF3B37" w14:textId="77777777" w:rsidTr="00171797">
        <w:tc>
          <w:tcPr>
            <w:tcW w:w="15446" w:type="dxa"/>
            <w:gridSpan w:val="5"/>
          </w:tcPr>
          <w:p w14:paraId="6A19DABD" w14:textId="77777777" w:rsidR="00B90AAE" w:rsidRDefault="00B90AAE" w:rsidP="00FA34F7">
            <w:pPr>
              <w:jc w:val="both"/>
              <w:rPr>
                <w:sz w:val="8"/>
                <w:szCs w:val="8"/>
              </w:rPr>
            </w:pPr>
          </w:p>
          <w:p w14:paraId="2948DA59" w14:textId="77777777" w:rsidR="00B32916" w:rsidRDefault="00B32916" w:rsidP="00FA34F7">
            <w:pPr>
              <w:jc w:val="both"/>
              <w:rPr>
                <w:sz w:val="8"/>
                <w:szCs w:val="8"/>
              </w:rPr>
            </w:pPr>
          </w:p>
          <w:p w14:paraId="2F99E6A2" w14:textId="77777777" w:rsidR="00B32916" w:rsidRDefault="00B32916" w:rsidP="00FA34F7">
            <w:pPr>
              <w:jc w:val="both"/>
              <w:rPr>
                <w:sz w:val="8"/>
                <w:szCs w:val="8"/>
              </w:rPr>
            </w:pPr>
          </w:p>
          <w:p w14:paraId="73CBB442" w14:textId="6AED6072" w:rsidR="00B32916" w:rsidRPr="00B90AAE" w:rsidRDefault="00B32916" w:rsidP="00FA34F7">
            <w:pPr>
              <w:jc w:val="both"/>
              <w:rPr>
                <w:sz w:val="8"/>
                <w:szCs w:val="8"/>
              </w:rPr>
            </w:pPr>
          </w:p>
        </w:tc>
      </w:tr>
      <w:tr w:rsidR="00B90AAE" w:rsidRPr="00B90AAE" w14:paraId="64276D9E" w14:textId="77777777" w:rsidTr="00216108">
        <w:trPr>
          <w:trHeight w:val="448"/>
        </w:trPr>
        <w:tc>
          <w:tcPr>
            <w:tcW w:w="15446" w:type="dxa"/>
            <w:gridSpan w:val="5"/>
            <w:shd w:val="clear" w:color="auto" w:fill="D9D9D9" w:themeFill="background1" w:themeFillShade="D9"/>
            <w:vAlign w:val="center"/>
          </w:tcPr>
          <w:p w14:paraId="36DD558A" w14:textId="77777777" w:rsidR="00B90AAE" w:rsidRPr="00B90AAE" w:rsidRDefault="00B90AAE" w:rsidP="00FA34F7">
            <w:pPr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B90AAE" w:rsidRPr="00B90AAE" w14:paraId="4E515A03" w14:textId="77777777" w:rsidTr="00216108">
        <w:trPr>
          <w:trHeight w:val="381"/>
        </w:trPr>
        <w:tc>
          <w:tcPr>
            <w:tcW w:w="459" w:type="dxa"/>
            <w:shd w:val="clear" w:color="auto" w:fill="auto"/>
            <w:vAlign w:val="center"/>
          </w:tcPr>
          <w:p w14:paraId="57A5221C" w14:textId="77777777" w:rsidR="00B90AAE" w:rsidRPr="00B90AAE" w:rsidRDefault="00B90AAE" w:rsidP="00FA34F7">
            <w:pPr>
              <w:jc w:val="both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076" w:type="dxa"/>
            <w:gridSpan w:val="3"/>
            <w:shd w:val="clear" w:color="auto" w:fill="auto"/>
            <w:vAlign w:val="center"/>
          </w:tcPr>
          <w:p w14:paraId="751A7299" w14:textId="77777777" w:rsidR="00B90AAE" w:rsidRPr="00B90AAE" w:rsidRDefault="00B90AAE" w:rsidP="00FA34F7">
            <w:pPr>
              <w:jc w:val="both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2AB3D0A" w14:textId="77777777" w:rsidR="00B90AAE" w:rsidRPr="00B90AAE" w:rsidRDefault="00B90AAE" w:rsidP="00FA34F7">
            <w:pPr>
              <w:jc w:val="center"/>
              <w:rPr>
                <w:b/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B90AAE" w:rsidRPr="00B90AAE" w14:paraId="44B8373A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1F6F378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1</w:t>
            </w:r>
          </w:p>
        </w:tc>
        <w:tc>
          <w:tcPr>
            <w:tcW w:w="10076" w:type="dxa"/>
            <w:gridSpan w:val="3"/>
          </w:tcPr>
          <w:p w14:paraId="19E6F5EC" w14:textId="4D519FF3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  <w:r w:rsidRPr="00B90AAE">
              <w:rPr>
                <w:b/>
                <w:sz w:val="20"/>
                <w:szCs w:val="20"/>
              </w:rPr>
              <w:t xml:space="preserve">Фоменко Олександр Валерійович, </w:t>
            </w:r>
            <w:r w:rsidRPr="00B90AAE">
              <w:rPr>
                <w:sz w:val="20"/>
                <w:szCs w:val="20"/>
              </w:rPr>
              <w:t>який представляє</w:t>
            </w:r>
            <w:r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4C75227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14802FB3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6A2B798B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2</w:t>
            </w:r>
          </w:p>
        </w:tc>
        <w:tc>
          <w:tcPr>
            <w:tcW w:w="10076" w:type="dxa"/>
            <w:gridSpan w:val="3"/>
          </w:tcPr>
          <w:p w14:paraId="20E2C2A8" w14:textId="67D215AD" w:rsidR="00B90AAE" w:rsidRPr="00B90AAE" w:rsidRDefault="00FD17AA" w:rsidP="00FA34F7">
            <w:pPr>
              <w:jc w:val="both"/>
              <w:rPr>
                <w:sz w:val="20"/>
                <w:szCs w:val="20"/>
              </w:rPr>
            </w:pPr>
            <w:r w:rsidRPr="00FD17AA">
              <w:rPr>
                <w:b/>
                <w:bCs/>
                <w:iCs/>
                <w:sz w:val="20"/>
                <w:szCs w:val="20"/>
              </w:rPr>
              <w:t>Зуєв Сергій Олександрович</w:t>
            </w:r>
            <w:r w:rsidR="00B90AAE" w:rsidRPr="00B90AAE">
              <w:rPr>
                <w:b/>
                <w:sz w:val="20"/>
                <w:szCs w:val="20"/>
              </w:rPr>
              <w:t xml:space="preserve">, </w:t>
            </w:r>
            <w:r w:rsidR="00B90AAE" w:rsidRPr="00B90AAE">
              <w:rPr>
                <w:sz w:val="20"/>
                <w:szCs w:val="20"/>
              </w:rPr>
              <w:t>який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365275DB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623A9C35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14B2910A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3</w:t>
            </w:r>
          </w:p>
        </w:tc>
        <w:tc>
          <w:tcPr>
            <w:tcW w:w="10076" w:type="dxa"/>
            <w:gridSpan w:val="3"/>
          </w:tcPr>
          <w:p w14:paraId="2172EA27" w14:textId="05089A9A" w:rsidR="00B90AAE" w:rsidRPr="00B90AAE" w:rsidRDefault="00FD17AA" w:rsidP="00FA34F7">
            <w:pPr>
              <w:jc w:val="both"/>
              <w:rPr>
                <w:sz w:val="20"/>
                <w:szCs w:val="20"/>
              </w:rPr>
            </w:pPr>
            <w:r w:rsidRPr="00FD17AA">
              <w:rPr>
                <w:b/>
                <w:bCs/>
                <w:iCs/>
                <w:sz w:val="20"/>
                <w:szCs w:val="20"/>
              </w:rPr>
              <w:t>Протопопова Ірина Миколаївна</w:t>
            </w:r>
            <w:r w:rsidR="00B90AAE" w:rsidRPr="00B90AAE">
              <w:rPr>
                <w:sz w:val="20"/>
                <w:szCs w:val="20"/>
              </w:rPr>
              <w:t>, яка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508D9283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718D1F8C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D877750" w14:textId="77777777" w:rsidR="00B90AAE" w:rsidRPr="00B90AAE" w:rsidRDefault="00B90AAE" w:rsidP="00FA34F7">
            <w:pPr>
              <w:jc w:val="center"/>
              <w:rPr>
                <w:sz w:val="20"/>
                <w:szCs w:val="20"/>
              </w:rPr>
            </w:pPr>
            <w:r w:rsidRPr="00B90AAE">
              <w:rPr>
                <w:sz w:val="20"/>
                <w:szCs w:val="20"/>
              </w:rPr>
              <w:t>4</w:t>
            </w:r>
          </w:p>
        </w:tc>
        <w:tc>
          <w:tcPr>
            <w:tcW w:w="10076" w:type="dxa"/>
            <w:gridSpan w:val="3"/>
          </w:tcPr>
          <w:p w14:paraId="50F94500" w14:textId="789532DC" w:rsidR="00B90AAE" w:rsidRPr="00B90AAE" w:rsidRDefault="00FD17AA" w:rsidP="00FA34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D17AA">
              <w:rPr>
                <w:b/>
                <w:bCs/>
                <w:sz w:val="20"/>
                <w:szCs w:val="20"/>
              </w:rPr>
              <w:t>Конанець</w:t>
            </w:r>
            <w:proofErr w:type="spellEnd"/>
            <w:r w:rsidRPr="00FD17AA">
              <w:rPr>
                <w:b/>
                <w:bCs/>
                <w:sz w:val="20"/>
                <w:szCs w:val="20"/>
              </w:rPr>
              <w:t xml:space="preserve"> Ірин</w:t>
            </w:r>
            <w:r w:rsidRPr="00FD17AA">
              <w:rPr>
                <w:b/>
                <w:bCs/>
                <w:sz w:val="20"/>
                <w:szCs w:val="20"/>
                <w:lang w:val="ru-RU"/>
              </w:rPr>
              <w:t>а</w:t>
            </w:r>
            <w:r w:rsidRPr="00FD17A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17AA">
              <w:rPr>
                <w:b/>
                <w:bCs/>
                <w:sz w:val="20"/>
                <w:szCs w:val="20"/>
              </w:rPr>
              <w:t>Миколаївн</w:t>
            </w:r>
            <w:proofErr w:type="spellEnd"/>
            <w:r w:rsidRPr="00FD17AA">
              <w:rPr>
                <w:b/>
                <w:bCs/>
                <w:sz w:val="20"/>
                <w:szCs w:val="20"/>
                <w:lang w:val="ru-RU"/>
              </w:rPr>
              <w:t xml:space="preserve">а, </w:t>
            </w:r>
            <w:r w:rsidR="00B90AAE" w:rsidRPr="00B90AAE">
              <w:rPr>
                <w:sz w:val="20"/>
                <w:szCs w:val="20"/>
              </w:rPr>
              <w:t>як</w:t>
            </w:r>
            <w:r>
              <w:rPr>
                <w:sz w:val="20"/>
                <w:szCs w:val="20"/>
              </w:rPr>
              <w:t>а</w:t>
            </w:r>
            <w:r w:rsidR="00B90AAE" w:rsidRPr="00B90AAE">
              <w:rPr>
                <w:sz w:val="20"/>
                <w:szCs w:val="20"/>
              </w:rPr>
              <w:t xml:space="preserve"> представляє</w:t>
            </w:r>
            <w:r w:rsidR="00B90AAE" w:rsidRPr="00B90AAE">
              <w:rPr>
                <w:bCs/>
                <w:sz w:val="20"/>
                <w:szCs w:val="20"/>
              </w:rPr>
              <w:t xml:space="preserve"> інтереси акціонера Товариства – </w:t>
            </w:r>
            <w:r w:rsidR="00B90AAE" w:rsidRPr="00B90AAE">
              <w:rPr>
                <w:sz w:val="20"/>
                <w:szCs w:val="20"/>
              </w:rPr>
              <w:t xml:space="preserve">ТОВ 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>ДТЕК МЕРЕЖІ</w:t>
            </w:r>
            <w:r w:rsidR="002F08EA">
              <w:rPr>
                <w:sz w:val="20"/>
                <w:szCs w:val="20"/>
              </w:rPr>
              <w:t>"</w:t>
            </w:r>
            <w:r w:rsidR="00B90AAE" w:rsidRPr="00B90AAE">
              <w:rPr>
                <w:sz w:val="20"/>
                <w:szCs w:val="20"/>
              </w:rPr>
              <w:t xml:space="preserve"> (з  обмеженням повноважень).</w:t>
            </w:r>
          </w:p>
        </w:tc>
        <w:tc>
          <w:tcPr>
            <w:tcW w:w="4911" w:type="dxa"/>
          </w:tcPr>
          <w:p w14:paraId="05D90478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B90AAE" w:rsidRPr="00B90AAE" w14:paraId="1D02D590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2038DAE" w14:textId="1F2C52ED" w:rsidR="00B90AAE" w:rsidRPr="00B90AAE" w:rsidRDefault="00FD17AA" w:rsidP="00FA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76" w:type="dxa"/>
            <w:gridSpan w:val="3"/>
          </w:tcPr>
          <w:p w14:paraId="0D5F4479" w14:textId="3BC7DCD7" w:rsidR="00B90AAE" w:rsidRPr="00B32916" w:rsidRDefault="00FD17AA" w:rsidP="00FA34F7">
            <w:pPr>
              <w:jc w:val="both"/>
              <w:rPr>
                <w:b/>
                <w:sz w:val="20"/>
                <w:szCs w:val="20"/>
              </w:rPr>
            </w:pPr>
            <w:r w:rsidRPr="00B32916">
              <w:rPr>
                <w:b/>
                <w:sz w:val="20"/>
                <w:szCs w:val="20"/>
              </w:rPr>
              <w:t>Пономарьов Максим Володимирович</w:t>
            </w:r>
            <w:r w:rsidR="00B90AAE" w:rsidRPr="00B32916">
              <w:rPr>
                <w:bCs/>
                <w:sz w:val="20"/>
                <w:szCs w:val="20"/>
              </w:rPr>
              <w:t>, як</w:t>
            </w:r>
            <w:r w:rsidRPr="00B32916">
              <w:rPr>
                <w:bCs/>
                <w:sz w:val="20"/>
                <w:szCs w:val="20"/>
              </w:rPr>
              <w:t>ий</w:t>
            </w:r>
            <w:r w:rsidR="00B90AAE" w:rsidRPr="00B32916">
              <w:rPr>
                <w:bCs/>
                <w:sz w:val="20"/>
                <w:szCs w:val="20"/>
              </w:rPr>
              <w:t xml:space="preserve"> представляє інтереси акціонера</w:t>
            </w:r>
            <w:r w:rsidR="007B266C" w:rsidRPr="00B32916">
              <w:rPr>
                <w:bCs/>
                <w:sz w:val="20"/>
                <w:szCs w:val="20"/>
              </w:rPr>
              <w:t xml:space="preserve"> Товариства</w:t>
            </w:r>
            <w:r w:rsidR="00B90AAE" w:rsidRPr="00B32916">
              <w:rPr>
                <w:bCs/>
                <w:sz w:val="20"/>
                <w:szCs w:val="20"/>
              </w:rPr>
              <w:t xml:space="preserve"> –</w:t>
            </w:r>
            <w:r w:rsidR="007B266C" w:rsidRPr="00B32916">
              <w:rPr>
                <w:bCs/>
                <w:sz w:val="20"/>
                <w:szCs w:val="20"/>
              </w:rPr>
              <w:t xml:space="preserve"> </w:t>
            </w:r>
            <w:r w:rsidR="00B90AAE" w:rsidRPr="00B32916">
              <w:rPr>
                <w:bCs/>
                <w:sz w:val="20"/>
                <w:szCs w:val="20"/>
              </w:rPr>
              <w:t>Держави Україна, в особі Міністерства енергетики України –керуючого рахунком Держави.</w:t>
            </w:r>
          </w:p>
        </w:tc>
        <w:tc>
          <w:tcPr>
            <w:tcW w:w="4911" w:type="dxa"/>
          </w:tcPr>
          <w:p w14:paraId="1AD29DF7" w14:textId="77777777" w:rsidR="00B90AAE" w:rsidRPr="00B90AAE" w:rsidRDefault="00B90AAE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FD17AA" w:rsidRPr="00B90AAE" w14:paraId="1DC4A04F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79F55A77" w14:textId="3C7C4A5C" w:rsidR="00FD17AA" w:rsidRPr="00B90AAE" w:rsidRDefault="00FD17AA" w:rsidP="00FA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76" w:type="dxa"/>
            <w:gridSpan w:val="3"/>
          </w:tcPr>
          <w:p w14:paraId="549C73E0" w14:textId="0D1F851B" w:rsidR="00FD17AA" w:rsidRPr="00B32916" w:rsidRDefault="00FD17AA" w:rsidP="00FA34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32916">
              <w:rPr>
                <w:b/>
                <w:bCs/>
                <w:sz w:val="20"/>
                <w:szCs w:val="20"/>
              </w:rPr>
              <w:t>Позняков</w:t>
            </w:r>
            <w:proofErr w:type="spellEnd"/>
            <w:r w:rsidRPr="00B32916">
              <w:rPr>
                <w:b/>
                <w:bCs/>
                <w:sz w:val="20"/>
                <w:szCs w:val="20"/>
              </w:rPr>
              <w:t xml:space="preserve"> Олександр Вікторов</w:t>
            </w:r>
            <w:r w:rsidR="007B266C" w:rsidRPr="00B32916">
              <w:rPr>
                <w:b/>
                <w:bCs/>
                <w:sz w:val="20"/>
                <w:szCs w:val="20"/>
              </w:rPr>
              <w:t>и</w:t>
            </w:r>
            <w:r w:rsidRPr="00B32916">
              <w:rPr>
                <w:b/>
                <w:bCs/>
                <w:sz w:val="20"/>
                <w:szCs w:val="20"/>
              </w:rPr>
              <w:t>ч</w:t>
            </w:r>
            <w:r w:rsidR="00077DCC" w:rsidRPr="00B32916">
              <w:rPr>
                <w:b/>
                <w:bCs/>
                <w:sz w:val="20"/>
                <w:szCs w:val="20"/>
              </w:rPr>
              <w:t>,</w:t>
            </w:r>
            <w:r w:rsidRPr="00B32916">
              <w:rPr>
                <w:b/>
                <w:bCs/>
                <w:sz w:val="20"/>
                <w:szCs w:val="20"/>
              </w:rPr>
              <w:t xml:space="preserve"> </w:t>
            </w:r>
            <w:r w:rsidR="00B41004"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 w:rsidR="003750D4"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111640E7" w14:textId="77777777" w:rsidR="00FD17AA" w:rsidRPr="00B90AAE" w:rsidRDefault="00FD17AA" w:rsidP="00FA34F7">
            <w:pPr>
              <w:jc w:val="both"/>
              <w:rPr>
                <w:sz w:val="20"/>
                <w:szCs w:val="20"/>
              </w:rPr>
            </w:pPr>
          </w:p>
        </w:tc>
      </w:tr>
      <w:tr w:rsidR="00FD17AA" w:rsidRPr="00B90AAE" w14:paraId="247BA846" w14:textId="77777777" w:rsidTr="00216108">
        <w:trPr>
          <w:trHeight w:val="450"/>
        </w:trPr>
        <w:tc>
          <w:tcPr>
            <w:tcW w:w="459" w:type="dxa"/>
            <w:vAlign w:val="center"/>
          </w:tcPr>
          <w:p w14:paraId="29168283" w14:textId="36F35A66" w:rsidR="00FD17AA" w:rsidRDefault="00FD17AA" w:rsidP="00FA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76" w:type="dxa"/>
            <w:gridSpan w:val="3"/>
          </w:tcPr>
          <w:p w14:paraId="5F99B6C7" w14:textId="0D4220C6" w:rsidR="00FD17AA" w:rsidRPr="00B32916" w:rsidRDefault="00FD17AA" w:rsidP="00FA34F7">
            <w:pPr>
              <w:jc w:val="both"/>
              <w:rPr>
                <w:b/>
                <w:bCs/>
                <w:sz w:val="20"/>
                <w:szCs w:val="20"/>
              </w:rPr>
            </w:pPr>
            <w:r w:rsidRPr="00B32916">
              <w:rPr>
                <w:b/>
                <w:bCs/>
                <w:sz w:val="20"/>
                <w:szCs w:val="20"/>
              </w:rPr>
              <w:t>Харіна Наталія Миколаївна</w:t>
            </w:r>
            <w:r w:rsidR="00077DCC" w:rsidRPr="00B32916">
              <w:rPr>
                <w:b/>
                <w:bCs/>
                <w:sz w:val="20"/>
                <w:szCs w:val="20"/>
              </w:rPr>
              <w:t xml:space="preserve">, </w:t>
            </w:r>
            <w:r w:rsidR="00B41004" w:rsidRPr="00B32916">
              <w:rPr>
                <w:sz w:val="20"/>
                <w:szCs w:val="20"/>
              </w:rPr>
              <w:t>пропонується на посаду незалежного члена Наглядової ради Товариства</w:t>
            </w:r>
            <w:r w:rsidR="003750D4">
              <w:rPr>
                <w:sz w:val="20"/>
                <w:szCs w:val="20"/>
              </w:rPr>
              <w:t>.</w:t>
            </w:r>
          </w:p>
        </w:tc>
        <w:tc>
          <w:tcPr>
            <w:tcW w:w="4911" w:type="dxa"/>
          </w:tcPr>
          <w:p w14:paraId="2705CC4F" w14:textId="77777777" w:rsidR="00FD17AA" w:rsidRPr="00B90AAE" w:rsidRDefault="00FD17AA" w:rsidP="00FA34F7">
            <w:pPr>
              <w:jc w:val="both"/>
              <w:rPr>
                <w:sz w:val="20"/>
                <w:szCs w:val="20"/>
              </w:rPr>
            </w:pPr>
          </w:p>
        </w:tc>
      </w:tr>
    </w:tbl>
    <w:p w14:paraId="59D37A53" w14:textId="77777777" w:rsidR="00B90AAE" w:rsidRPr="00B90AAE" w:rsidRDefault="00B90AAE" w:rsidP="007625BC">
      <w:pPr>
        <w:spacing w:after="160" w:line="259" w:lineRule="auto"/>
        <w:rPr>
          <w:b/>
          <w:spacing w:val="-6"/>
          <w:sz w:val="22"/>
          <w:szCs w:val="22"/>
        </w:rPr>
      </w:pPr>
    </w:p>
    <w:sectPr w:rsidR="00B90AAE" w:rsidRPr="00B90AAE" w:rsidSect="007625BC">
      <w:footerReference w:type="default" r:id="rId10"/>
      <w:pgSz w:w="16838" w:h="11906" w:orient="landscape"/>
      <w:pgMar w:top="147" w:right="1135" w:bottom="426" w:left="851" w:header="1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5D9C" w14:textId="77777777" w:rsidR="0044014B" w:rsidRDefault="0044014B" w:rsidP="00B90AAE">
      <w:r>
        <w:separator/>
      </w:r>
    </w:p>
  </w:endnote>
  <w:endnote w:type="continuationSeparator" w:id="0">
    <w:p w14:paraId="504C3973" w14:textId="77777777" w:rsidR="0044014B" w:rsidRDefault="0044014B" w:rsidP="00B9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9049726"/>
      <w:docPartObj>
        <w:docPartGallery w:val="Page Numbers (Bottom of Page)"/>
        <w:docPartUnique/>
      </w:docPartObj>
    </w:sdtPr>
    <w:sdtEndPr/>
    <w:sdtContent>
      <w:bookmarkStart w:id="0" w:name="_Hlk77760108" w:displacedByCustomXml="prev"/>
      <w:tbl>
        <w:tblPr>
          <w:tblW w:w="14884" w:type="dxa"/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7272"/>
        </w:tblGrid>
        <w:tr w:rsidR="00B7792D" w:rsidRPr="00B90AAE" w14:paraId="0C7126BC" w14:textId="77777777" w:rsidTr="00F67A48">
          <w:trPr>
            <w:trHeight w:val="1141"/>
          </w:trPr>
          <w:tc>
            <w:tcPr>
              <w:tcW w:w="14884" w:type="dxa"/>
              <w:gridSpan w:val="6"/>
            </w:tcPr>
            <w:p w14:paraId="70ED4E67" w14:textId="77777777" w:rsidR="00B7792D" w:rsidRPr="00B90AAE" w:rsidRDefault="004E1997" w:rsidP="00B7792D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3C6DCFFD" w14:textId="1EE504C4" w:rsidR="00B7792D" w:rsidRDefault="004E19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B90AAE">
                <w:rPr>
                  <w:bCs/>
                  <w:i/>
                  <w:color w:val="000000"/>
                  <w:sz w:val="20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</w:r>
              <w:r w:rsidR="00171797">
                <w:rPr>
                  <w:bCs/>
                  <w:i/>
                  <w:color w:val="000000"/>
                  <w:sz w:val="20"/>
                  <w:lang w:val="ru-RU"/>
                </w:rPr>
                <w:t xml:space="preserve"> </w:t>
              </w:r>
              <w:r w:rsidRPr="00B90AAE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</w:t>
              </w:r>
              <w:proofErr w:type="spellStart"/>
              <w:r w:rsidRPr="00B90AAE">
                <w:rPr>
                  <w:bCs/>
                  <w:i/>
                  <w:color w:val="000000"/>
                  <w:sz w:val="20"/>
                </w:rPr>
                <w:t>ів</w:t>
              </w:r>
              <w:proofErr w:type="spellEnd"/>
              <w:r w:rsidRPr="00B90AAE">
                <w:rPr>
                  <w:bCs/>
                  <w:i/>
                  <w:color w:val="000000"/>
                  <w:sz w:val="20"/>
                </w:rPr>
                <w:t>) бюлетень вважається недійсним і не враховується під час підрахунку голосів.</w:t>
              </w:r>
            </w:p>
            <w:p w14:paraId="52F4A240" w14:textId="015BC815" w:rsidR="00171797" w:rsidRPr="00B90AAE" w:rsidRDefault="001717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171797">
                <w:rPr>
                  <w:bCs/>
                  <w:i/>
                  <w:color w:val="000000"/>
                  <w:sz w:val="20"/>
                </w:rPr>
                <w:t>Бюлетень для кумулятивного голосування по відповідному питанню порядку денного також визнається недійсним у разі, якщо акціонер (представник акціонера) зазначив у бюлетені більшу кількість голосів, ніж йому належить за таким голосуванням або не зазначив жодного голосу за питанням денним.</w:t>
              </w:r>
            </w:p>
            <w:p w14:paraId="5BD0F1E1" w14:textId="46E69604" w:rsidR="00B7792D" w:rsidRPr="00B90AAE" w:rsidRDefault="004E1997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B90AAE">
                <w:rPr>
                  <w:bCs/>
                  <w:i/>
                  <w:color w:val="000000"/>
                  <w:sz w:val="20"/>
                </w:rPr>
                <w:t xml:space="preserve"> </w:t>
              </w:r>
            </w:p>
            <w:p w14:paraId="79DC1DD3" w14:textId="77777777" w:rsidR="00751B2F" w:rsidRPr="00B90AAE" w:rsidRDefault="0085212A" w:rsidP="00B7792D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</w:p>
          </w:tc>
        </w:tr>
        <w:tr w:rsidR="00B7792D" w:rsidRPr="00B90AAE" w14:paraId="3E53AC00" w14:textId="77777777" w:rsidTr="00F67A48">
          <w:tc>
            <w:tcPr>
              <w:tcW w:w="2002" w:type="dxa"/>
              <w:vMerge w:val="restart"/>
              <w:vAlign w:val="center"/>
            </w:tcPr>
            <w:p w14:paraId="6BE7B02B" w14:textId="47106C7B" w:rsidR="00B7792D" w:rsidRPr="00B90AAE" w:rsidRDefault="004E1997" w:rsidP="00B7792D">
              <w:pPr>
                <w:pStyle w:val="a7"/>
                <w:jc w:val="center"/>
              </w:pPr>
              <w:r w:rsidRPr="00B90AAE">
                <w:rPr>
                  <w:sz w:val="20"/>
                </w:rPr>
                <w:t xml:space="preserve"> </w:t>
              </w:r>
              <w:sdt>
                <w:sdtPr>
                  <w:id w:val="-195570090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A979F9" w:rsidRPr="00A979F9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  <w:lang w:val="ru-RU"/>
                    </w:rPr>
                    <w:t xml:space="preserve">Ст. </w:t>
                  </w:r>
                  <w:r w:rsidR="00A979F9" w:rsidRPr="00A979F9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="00A979F9" w:rsidRPr="00A979F9">
                    <w:rPr>
                      <w:b/>
                      <w:bCs/>
                      <w:sz w:val="20"/>
                      <w:szCs w:val="20"/>
                    </w:rPr>
                    <w:instrText>PAGE    \* MERGEFORMAT</w:instrText>
                  </w:r>
                  <w:r w:rsidR="00A979F9" w:rsidRPr="00A979F9">
                    <w:rPr>
                      <w:rFonts w:asciiTheme="minorHAnsi" w:eastAsiaTheme="minorEastAsia" w:hAnsiTheme="minorHAnsi" w:cstheme="minorBid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A979F9" w:rsidRPr="00A979F9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  <w:lang w:val="ru-RU"/>
                    </w:rPr>
                    <w:t>1</w:t>
                  </w:r>
                  <w:r w:rsidR="00A979F9" w:rsidRPr="00A979F9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fldChar w:fldCharType="end"/>
                  </w:r>
                </w:sdtContent>
              </w:sdt>
            </w:p>
            <w:p w14:paraId="325E5277" w14:textId="77777777" w:rsidR="00B7792D" w:rsidRPr="00B90AAE" w:rsidRDefault="0085212A" w:rsidP="00B7792D">
              <w:pPr>
                <w:pStyle w:val="a7"/>
                <w:jc w:val="center"/>
                <w:rPr>
                  <w:sz w:val="20"/>
                </w:rPr>
              </w:pP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678E67FC" w14:textId="77777777" w:rsidR="00B7792D" w:rsidRPr="00B90AAE" w:rsidRDefault="0085212A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5D3816B2" w14:textId="77777777" w:rsidR="00B7792D" w:rsidRPr="00B90AAE" w:rsidRDefault="0085212A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4BCB96EF" w14:textId="77777777" w:rsidR="00B7792D" w:rsidRPr="00B90AAE" w:rsidRDefault="0085212A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5C6A3AB8" w14:textId="77777777" w:rsidR="00B7792D" w:rsidRPr="00B90AAE" w:rsidRDefault="004E1997" w:rsidP="00B7792D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 w:rsidRPr="00B90AAE">
                <w:rPr>
                  <w:sz w:val="20"/>
                </w:rPr>
                <w:t>/</w:t>
              </w:r>
              <w:r w:rsidRPr="00B90AAE">
                <w:rPr>
                  <w:sz w:val="20"/>
                </w:rPr>
                <w:tab/>
              </w:r>
            </w:p>
          </w:tc>
          <w:tc>
            <w:tcPr>
              <w:tcW w:w="7272" w:type="dxa"/>
              <w:tcBorders>
                <w:bottom w:val="single" w:sz="4" w:space="0" w:color="auto"/>
              </w:tcBorders>
            </w:tcPr>
            <w:p w14:paraId="725B9442" w14:textId="77777777" w:rsidR="00B7792D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sz w:val="20"/>
                </w:rPr>
                <w:t>/</w:t>
              </w:r>
            </w:p>
          </w:tc>
        </w:tr>
        <w:tr w:rsidR="00B7792D" w:rsidRPr="00B90AAE" w14:paraId="26FEFE84" w14:textId="77777777" w:rsidTr="00F67A48">
          <w:trPr>
            <w:trHeight w:val="351"/>
          </w:trPr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2AFA57F0" w14:textId="77777777" w:rsidR="00B7792D" w:rsidRPr="00B90AAE" w:rsidRDefault="0085212A" w:rsidP="00B7792D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610C6728" w14:textId="77777777" w:rsidR="00B7792D" w:rsidRPr="00B90AAE" w:rsidRDefault="004E1997" w:rsidP="00B7792D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33DE429F" w14:textId="77777777" w:rsidR="00B7792D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70AEA679" w14:textId="77777777" w:rsidR="00B7792D" w:rsidRPr="00B90AAE" w:rsidRDefault="0085212A" w:rsidP="00B7792D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9497" w:type="dxa"/>
              <w:gridSpan w:val="2"/>
              <w:tcBorders>
                <w:top w:val="single" w:sz="4" w:space="0" w:color="auto"/>
              </w:tcBorders>
            </w:tcPr>
            <w:p w14:paraId="7735728E" w14:textId="77777777" w:rsidR="00B7792D" w:rsidRPr="00B90AAE" w:rsidRDefault="004E1997" w:rsidP="00B7792D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B90AAE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5878A280" w14:textId="77777777" w:rsidR="00B7792D" w:rsidRPr="00B90AAE" w:rsidRDefault="004E1997" w:rsidP="00B7792D">
              <w:pPr>
                <w:pStyle w:val="a7"/>
                <w:jc w:val="right"/>
                <w:rPr>
                  <w:sz w:val="20"/>
                </w:rPr>
              </w:pPr>
              <w:r w:rsidRPr="00B90AAE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1F76C4A7" w14:textId="77777777" w:rsidR="00B7792D" w:rsidRPr="00B90AAE" w:rsidRDefault="0085212A" w:rsidP="002F6155">
        <w:pPr>
          <w:pStyle w:val="a7"/>
          <w:ind w:right="360"/>
          <w:rPr>
            <w:sz w:val="20"/>
            <w:szCs w:val="20"/>
          </w:rPr>
        </w:pP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91C2" w14:textId="77777777" w:rsidR="0044014B" w:rsidRDefault="0044014B" w:rsidP="00B90AAE">
      <w:r>
        <w:separator/>
      </w:r>
    </w:p>
  </w:footnote>
  <w:footnote w:type="continuationSeparator" w:id="0">
    <w:p w14:paraId="1EDE757E" w14:textId="77777777" w:rsidR="0044014B" w:rsidRDefault="0044014B" w:rsidP="00B9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4EC"/>
    <w:multiLevelType w:val="hybridMultilevel"/>
    <w:tmpl w:val="9DB22BCC"/>
    <w:lvl w:ilvl="0" w:tplc="B866C5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66C5A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7BD"/>
    <w:multiLevelType w:val="multilevel"/>
    <w:tmpl w:val="A22AC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39A8"/>
    <w:multiLevelType w:val="multilevel"/>
    <w:tmpl w:val="1DD85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9018B"/>
    <w:multiLevelType w:val="multilevel"/>
    <w:tmpl w:val="E682B8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E11BB1"/>
    <w:multiLevelType w:val="multilevel"/>
    <w:tmpl w:val="FF7027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3945A6"/>
    <w:multiLevelType w:val="multilevel"/>
    <w:tmpl w:val="57B2C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1A73FE"/>
    <w:multiLevelType w:val="multilevel"/>
    <w:tmpl w:val="0F00B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1440"/>
      </w:pPr>
      <w:rPr>
        <w:rFonts w:hint="default"/>
      </w:rPr>
    </w:lvl>
  </w:abstractNum>
  <w:abstractNum w:abstractNumId="7" w15:restartNumberingAfterBreak="0">
    <w:nsid w:val="49050D5F"/>
    <w:multiLevelType w:val="hybridMultilevel"/>
    <w:tmpl w:val="53AC7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8180F"/>
    <w:multiLevelType w:val="multilevel"/>
    <w:tmpl w:val="A2A04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65341D"/>
    <w:multiLevelType w:val="multilevel"/>
    <w:tmpl w:val="02C2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E44617"/>
    <w:multiLevelType w:val="hybridMultilevel"/>
    <w:tmpl w:val="84BEEF36"/>
    <w:lvl w:ilvl="0" w:tplc="9B0229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D64F0"/>
    <w:multiLevelType w:val="multilevel"/>
    <w:tmpl w:val="69B24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758A07CE"/>
    <w:multiLevelType w:val="multilevel"/>
    <w:tmpl w:val="42866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 w16cid:durableId="518395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468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984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028244">
    <w:abstractNumId w:val="12"/>
  </w:num>
  <w:num w:numId="5" w16cid:durableId="1395011265">
    <w:abstractNumId w:val="0"/>
  </w:num>
  <w:num w:numId="6" w16cid:durableId="1787383832">
    <w:abstractNumId w:val="8"/>
  </w:num>
  <w:num w:numId="7" w16cid:durableId="538128788">
    <w:abstractNumId w:val="10"/>
  </w:num>
  <w:num w:numId="8" w16cid:durableId="1384793259">
    <w:abstractNumId w:val="9"/>
  </w:num>
  <w:num w:numId="9" w16cid:durableId="2126732441">
    <w:abstractNumId w:val="1"/>
  </w:num>
  <w:num w:numId="10" w16cid:durableId="1426225131">
    <w:abstractNumId w:val="5"/>
  </w:num>
  <w:num w:numId="11" w16cid:durableId="577177765">
    <w:abstractNumId w:val="3"/>
  </w:num>
  <w:num w:numId="12" w16cid:durableId="1087077816">
    <w:abstractNumId w:val="2"/>
  </w:num>
  <w:num w:numId="13" w16cid:durableId="1908301494">
    <w:abstractNumId w:val="4"/>
  </w:num>
  <w:num w:numId="14" w16cid:durableId="775716261">
    <w:abstractNumId w:val="7"/>
  </w:num>
  <w:num w:numId="15" w16cid:durableId="414672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6"/>
    <w:rsid w:val="000564A6"/>
    <w:rsid w:val="00077DCC"/>
    <w:rsid w:val="00171797"/>
    <w:rsid w:val="00216108"/>
    <w:rsid w:val="0025690C"/>
    <w:rsid w:val="002841A9"/>
    <w:rsid w:val="002D2D5C"/>
    <w:rsid w:val="002E2ABE"/>
    <w:rsid w:val="002F08EA"/>
    <w:rsid w:val="003750D4"/>
    <w:rsid w:val="0044014B"/>
    <w:rsid w:val="004C129B"/>
    <w:rsid w:val="004E1997"/>
    <w:rsid w:val="005475CE"/>
    <w:rsid w:val="005C7F54"/>
    <w:rsid w:val="007379E2"/>
    <w:rsid w:val="00746C01"/>
    <w:rsid w:val="007625BC"/>
    <w:rsid w:val="007A2BA9"/>
    <w:rsid w:val="007B266C"/>
    <w:rsid w:val="007D17E9"/>
    <w:rsid w:val="007F6A43"/>
    <w:rsid w:val="0085212A"/>
    <w:rsid w:val="009044EB"/>
    <w:rsid w:val="00935D53"/>
    <w:rsid w:val="00A979F9"/>
    <w:rsid w:val="00AE171F"/>
    <w:rsid w:val="00B03DDE"/>
    <w:rsid w:val="00B32916"/>
    <w:rsid w:val="00B34E2A"/>
    <w:rsid w:val="00B41004"/>
    <w:rsid w:val="00B90AAE"/>
    <w:rsid w:val="00CC422D"/>
    <w:rsid w:val="00CD4534"/>
    <w:rsid w:val="00E23FF1"/>
    <w:rsid w:val="00E55637"/>
    <w:rsid w:val="00E71D9E"/>
    <w:rsid w:val="00EF2791"/>
    <w:rsid w:val="00F3311C"/>
    <w:rsid w:val="00FA4F57"/>
    <w:rsid w:val="00FB7B42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A85E"/>
  <w15:chartTrackingRefBased/>
  <w15:docId w15:val="{0D73FBAC-C8C9-425F-84AB-A96868AB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4"/>
    <w:uiPriority w:val="34"/>
    <w:qFormat/>
    <w:rsid w:val="00B90AAE"/>
    <w:pPr>
      <w:ind w:left="708"/>
    </w:pPr>
    <w:rPr>
      <w:lang w:val="ru-RU" w:eastAsia="ru-RU"/>
    </w:rPr>
  </w:style>
  <w:style w:type="character" w:customStyle="1" w:styleId="a4">
    <w:name w:val="Абзац списку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3"/>
    <w:uiPriority w:val="34"/>
    <w:locked/>
    <w:rsid w:val="00B90A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90AA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90AA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B90AA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90AA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B90AA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a9">
    <w:name w:val="Текст у виносці Знак"/>
    <w:basedOn w:val="a0"/>
    <w:link w:val="aa"/>
    <w:uiPriority w:val="99"/>
    <w:semiHidden/>
    <w:rsid w:val="00B90AAE"/>
    <w:rPr>
      <w:rFonts w:ascii="Segoe UI" w:eastAsia="Times New Roman" w:hAnsi="Segoe UI" w:cs="Segoe UI"/>
      <w:sz w:val="18"/>
      <w:szCs w:val="18"/>
      <w:lang w:eastAsia="uk-UA"/>
    </w:rPr>
  </w:style>
  <w:style w:type="paragraph" w:styleId="aa">
    <w:name w:val="Balloon Text"/>
    <w:basedOn w:val="a"/>
    <w:link w:val="a9"/>
    <w:uiPriority w:val="99"/>
    <w:semiHidden/>
    <w:unhideWhenUsed/>
    <w:rsid w:val="00B90AA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90AAE"/>
    <w:rPr>
      <w:color w:val="0563C1" w:themeColor="hyperlink"/>
      <w:u w:val="single"/>
    </w:rPr>
  </w:style>
  <w:style w:type="paragraph" w:customStyle="1" w:styleId="MinutesHeading1">
    <w:name w:val="Minutes Heading 1"/>
    <w:basedOn w:val="a"/>
    <w:qFormat/>
    <w:rsid w:val="00B90AAE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2">
    <w:name w:val="Minutes Heading 2"/>
    <w:basedOn w:val="MinutesHeading1"/>
    <w:qFormat/>
    <w:rsid w:val="00B90AAE"/>
    <w:pPr>
      <w:spacing w:after="60"/>
      <w:ind w:left="567" w:hanging="567"/>
    </w:pPr>
  </w:style>
  <w:style w:type="paragraph" w:customStyle="1" w:styleId="MinutesHeading3">
    <w:name w:val="Minutes Heading 3"/>
    <w:basedOn w:val="MinutesHeading2"/>
    <w:qFormat/>
    <w:rsid w:val="00B90AAE"/>
    <w:pPr>
      <w:ind w:left="1276" w:hanging="709"/>
    </w:pPr>
  </w:style>
  <w:style w:type="character" w:customStyle="1" w:styleId="ac">
    <w:name w:val="Текст примітки Знак"/>
    <w:basedOn w:val="a0"/>
    <w:link w:val="ad"/>
    <w:uiPriority w:val="99"/>
    <w:rsid w:val="00B90AA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annotation text"/>
    <w:basedOn w:val="a"/>
    <w:link w:val="ac"/>
    <w:uiPriority w:val="99"/>
    <w:unhideWhenUsed/>
    <w:rsid w:val="00B90AAE"/>
    <w:rPr>
      <w:sz w:val="20"/>
      <w:szCs w:val="20"/>
    </w:rPr>
  </w:style>
  <w:style w:type="paragraph" w:customStyle="1" w:styleId="Default">
    <w:name w:val="Default"/>
    <w:rsid w:val="00B90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39"/>
    <w:rsid w:val="00B90A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B90AAE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f0">
    <w:name w:val="Основний текст Знак"/>
    <w:basedOn w:val="a0"/>
    <w:link w:val="af"/>
    <w:uiPriority w:val="99"/>
    <w:rsid w:val="00B90AAE"/>
    <w:rPr>
      <w:rFonts w:ascii="Garamond" w:eastAsia="Times New Roman" w:hAnsi="Garamond" w:cs="Garamond"/>
      <w:sz w:val="24"/>
      <w:szCs w:val="24"/>
      <w:lang w:val="nl-NL" w:eastAsia="nl-NL"/>
    </w:rPr>
  </w:style>
  <w:style w:type="character" w:customStyle="1" w:styleId="af1">
    <w:name w:val="Тема примітки Знак"/>
    <w:basedOn w:val="ac"/>
    <w:link w:val="af2"/>
    <w:uiPriority w:val="99"/>
    <w:semiHidden/>
    <w:rsid w:val="00B90AA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f2">
    <w:name w:val="annotation subject"/>
    <w:basedOn w:val="ad"/>
    <w:next w:val="ad"/>
    <w:link w:val="af1"/>
    <w:uiPriority w:val="99"/>
    <w:semiHidden/>
    <w:unhideWhenUsed/>
    <w:rsid w:val="00B90AAE"/>
    <w:rPr>
      <w:b/>
      <w:bCs/>
    </w:rPr>
  </w:style>
  <w:style w:type="paragraph" w:styleId="af3">
    <w:name w:val="No Spacing"/>
    <w:qFormat/>
    <w:rsid w:val="00B90AA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4">
    <w:name w:val="annotation reference"/>
    <w:basedOn w:val="a0"/>
    <w:uiPriority w:val="99"/>
    <w:semiHidden/>
    <w:unhideWhenUsed/>
    <w:rsid w:val="00E23FF1"/>
    <w:rPr>
      <w:sz w:val="16"/>
      <w:szCs w:val="16"/>
    </w:rPr>
  </w:style>
  <w:style w:type="paragraph" w:styleId="af5">
    <w:name w:val="Revision"/>
    <w:hidden/>
    <w:uiPriority w:val="99"/>
    <w:semiHidden/>
    <w:rsid w:val="007A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A01A6032D8EE43BB1CCEEBDDE29E16" ma:contentTypeVersion="16" ma:contentTypeDescription="Создание документа." ma:contentTypeScope="" ma:versionID="55086f0e5e6113530de2ee37f42497d2">
  <xsd:schema xmlns:xsd="http://www.w3.org/2001/XMLSchema" xmlns:xs="http://www.w3.org/2001/XMLSchema" xmlns:p="http://schemas.microsoft.com/office/2006/metadata/properties" xmlns:ns2="88e8af80-af2d-46be-9a05-098e66d8b67c" xmlns:ns3="7d86b869-e99b-4f0d-bc32-43f5d1fb2b37" targetNamespace="http://schemas.microsoft.com/office/2006/metadata/properties" ma:root="true" ma:fieldsID="36614abdd3c41c74df42fb74806f2cd6" ns2:_="" ns3:_="">
    <xsd:import namespace="88e8af80-af2d-46be-9a05-098e66d8b67c"/>
    <xsd:import namespace="7d86b869-e99b-4f0d-bc32-43f5d1f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8af80-af2d-46be-9a05-098e66d8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b869-e99b-4f0d-bc32-43f5d1fb2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31a4e1-238e-4a88-b7ce-38d06dcac544}" ma:internalName="TaxCatchAll" ma:showField="CatchAllData" ma:web="7d86b869-e99b-4f0d-bc32-43f5d1f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6b869-e99b-4f0d-bc32-43f5d1fb2b37" xsi:nil="true"/>
    <lcf76f155ced4ddcb4097134ff3c332f xmlns="88e8af80-af2d-46be-9a05-098e66d8b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B731A-3D98-4AC4-AD9E-121D00EE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8af80-af2d-46be-9a05-098e66d8b67c"/>
    <ds:schemaRef ds:uri="7d86b869-e99b-4f0d-bc32-43f5d1f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F7977-244A-49BA-8134-2544CABC7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AFE63-E56D-43A0-8619-415214B9E889}">
  <ds:schemaRefs>
    <ds:schemaRef ds:uri="http://schemas.microsoft.com/office/2006/metadata/properties"/>
    <ds:schemaRef ds:uri="http://schemas.microsoft.com/office/infopath/2007/PartnerControls"/>
    <ds:schemaRef ds:uri="7d86b869-e99b-4f0d-bc32-43f5d1fb2b37"/>
    <ds:schemaRef ds:uri="88e8af80-af2d-46be-9a05-098e66d8b67c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12868</Words>
  <Characters>7336</Characters>
  <Application>Microsoft Office Word</Application>
  <DocSecurity>4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Pertsev Denys</dc:creator>
  <cp:keywords/>
  <dc:description/>
  <cp:lastModifiedBy>Holub Serhii</cp:lastModifiedBy>
  <cp:revision>2</cp:revision>
  <dcterms:created xsi:type="dcterms:W3CDTF">2023-11-30T08:33:00Z</dcterms:created>
  <dcterms:modified xsi:type="dcterms:W3CDTF">2023-11-30T08:33:00Z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0x010100AEA01A6032D8EE43BB1CCEEBDDE29E16</vt:lpwstr>
  </property>
  <property fmtid="{D5CDD505-2E9C-101B-9397-08002B2CF9AE}" pid="3" name="MediaServiceImageTags">
    <vt:lpwstr/>
  </property>
</Properties>
</file>