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9B664" w14:textId="77777777" w:rsidR="00ED61BA" w:rsidRPr="009B497A" w:rsidRDefault="00ED61BA" w:rsidP="00ED61BA">
      <w:pPr>
        <w:pStyle w:val="1"/>
        <w:ind w:left="5245"/>
        <w:rPr>
          <w:rFonts w:asciiTheme="minorHAnsi" w:eastAsiaTheme="minorEastAsia" w:hAnsiTheme="minorHAnsi" w:cstheme="majorHAnsi"/>
          <w:b/>
          <w:bCs/>
          <w:sz w:val="24"/>
          <w:szCs w:val="24"/>
          <w:lang w:val="uk-UA" w:eastAsia="en-US"/>
        </w:rPr>
      </w:pPr>
      <w:bookmarkStart w:id="0" w:name="_GoBack"/>
      <w:bookmarkEnd w:id="0"/>
      <w:r w:rsidRPr="009B497A">
        <w:rPr>
          <w:rFonts w:asciiTheme="minorHAnsi" w:eastAsiaTheme="minorEastAsia" w:hAnsiTheme="minorHAnsi" w:cstheme="majorHAnsi"/>
          <w:b/>
          <w:bCs/>
          <w:sz w:val="24"/>
          <w:szCs w:val="24"/>
          <w:lang w:val="uk-UA" w:eastAsia="en-US"/>
        </w:rPr>
        <w:t xml:space="preserve">Додаток 4 до наказу </w:t>
      </w:r>
    </w:p>
    <w:p w14:paraId="2946DC0B" w14:textId="77777777" w:rsidR="00ED61BA" w:rsidRPr="009B497A" w:rsidRDefault="00ED61BA" w:rsidP="00ED61BA">
      <w:pPr>
        <w:pStyle w:val="1"/>
        <w:ind w:left="5245"/>
        <w:rPr>
          <w:rFonts w:asciiTheme="minorHAnsi" w:eastAsiaTheme="minorEastAsia" w:hAnsiTheme="minorHAnsi" w:cstheme="majorHAnsi"/>
          <w:b/>
          <w:bCs/>
          <w:sz w:val="24"/>
          <w:szCs w:val="24"/>
          <w:lang w:val="uk-UA" w:eastAsia="en-US"/>
        </w:rPr>
      </w:pPr>
      <w:r w:rsidRPr="009B497A">
        <w:rPr>
          <w:rFonts w:asciiTheme="minorHAnsi" w:eastAsiaTheme="minorEastAsia" w:hAnsiTheme="minorHAnsi" w:cstheme="majorHAnsi"/>
          <w:b/>
          <w:bCs/>
          <w:sz w:val="24"/>
          <w:szCs w:val="24"/>
          <w:lang w:val="uk-UA" w:eastAsia="en-US"/>
        </w:rPr>
        <w:t xml:space="preserve">№ ____ від «_____» ___________2021 </w:t>
      </w:r>
    </w:p>
    <w:p w14:paraId="1E7450F0" w14:textId="77777777" w:rsidR="00ED61BA" w:rsidRPr="009B497A" w:rsidRDefault="00ED61BA" w:rsidP="00ED61BA">
      <w:pPr>
        <w:ind w:left="6237"/>
        <w:rPr>
          <w:rFonts w:cstheme="majorHAnsi"/>
          <w:color w:val="000000" w:themeColor="text1"/>
        </w:rPr>
      </w:pPr>
    </w:p>
    <w:p w14:paraId="6F51D0D7" w14:textId="77777777" w:rsidR="00ED61BA" w:rsidRPr="009B497A" w:rsidRDefault="00ED61BA" w:rsidP="00ED61BA">
      <w:pPr>
        <w:ind w:left="6237"/>
        <w:rPr>
          <w:rFonts w:cstheme="majorHAnsi"/>
          <w:color w:val="000000" w:themeColor="text1"/>
        </w:rPr>
      </w:pPr>
      <w:r w:rsidRPr="009B497A">
        <w:rPr>
          <w:rFonts w:cstheme="majorHAnsi"/>
          <w:color w:val="000000" w:themeColor="text1"/>
        </w:rPr>
        <w:t>Додаток ________ до Технічних вимог</w:t>
      </w:r>
    </w:p>
    <w:p w14:paraId="30C5B727" w14:textId="77777777" w:rsidR="00ED61BA" w:rsidRPr="009B497A" w:rsidRDefault="00ED61BA" w:rsidP="00ED61BA">
      <w:pPr>
        <w:ind w:left="6237"/>
        <w:rPr>
          <w:rFonts w:cstheme="majorHAnsi"/>
          <w:color w:val="000000" w:themeColor="text1"/>
        </w:rPr>
      </w:pPr>
      <w:r w:rsidRPr="009B497A">
        <w:rPr>
          <w:rFonts w:cstheme="majorHAnsi"/>
          <w:color w:val="000000" w:themeColor="text1"/>
        </w:rPr>
        <w:t>від "___" ____________ року</w:t>
      </w:r>
      <w:r w:rsidRPr="009B497A">
        <w:rPr>
          <w:rFonts w:cstheme="majorHAnsi"/>
          <w:color w:val="000000" w:themeColor="text1"/>
        </w:rPr>
        <w:br/>
        <w:t>№ ___________________</w:t>
      </w:r>
    </w:p>
    <w:p w14:paraId="2C100E23" w14:textId="77777777" w:rsidR="00ED61BA" w:rsidRPr="009B497A" w:rsidRDefault="00ED61BA" w:rsidP="00ED61BA">
      <w:pPr>
        <w:ind w:left="3402"/>
        <w:rPr>
          <w:rFonts w:cstheme="majorHAnsi"/>
          <w:sz w:val="20"/>
        </w:rPr>
      </w:pPr>
    </w:p>
    <w:p w14:paraId="7EFB2CAD" w14:textId="77777777" w:rsidR="00ED61BA" w:rsidRPr="009B497A" w:rsidRDefault="00ED61BA" w:rsidP="00ED61BA">
      <w:pPr>
        <w:jc w:val="center"/>
        <w:rPr>
          <w:rFonts w:cstheme="majorHAnsi"/>
        </w:rPr>
      </w:pPr>
      <w:r w:rsidRPr="009B497A">
        <w:rPr>
          <w:rFonts w:cstheme="majorHAnsi"/>
          <w:b/>
        </w:rPr>
        <w:t>Алгоритм взаємодії Замовника та ОСР при наданні послуги перенесення (перевлаштування) електричних мереж та інших об’єктів Товариства за ініціативою Замовника</w:t>
      </w:r>
    </w:p>
    <w:p w14:paraId="04EDF27F" w14:textId="77777777" w:rsidR="00ED61BA" w:rsidRPr="009B497A" w:rsidRDefault="00ED61BA" w:rsidP="00ED61BA">
      <w:pPr>
        <w:pStyle w:val="a3"/>
        <w:numPr>
          <w:ilvl w:val="0"/>
          <w:numId w:val="1"/>
        </w:numPr>
        <w:spacing w:after="0" w:line="276" w:lineRule="auto"/>
        <w:jc w:val="both"/>
        <w:rPr>
          <w:rFonts w:cstheme="majorHAnsi"/>
        </w:rPr>
      </w:pPr>
      <w:r w:rsidRPr="009B497A">
        <w:rPr>
          <w:rFonts w:cstheme="majorHAnsi"/>
        </w:rPr>
        <w:t xml:space="preserve">Звернення та надання в ЦОК пакету документів з питань перенесення. </w:t>
      </w:r>
    </w:p>
    <w:p w14:paraId="377C992D" w14:textId="77777777" w:rsidR="00ED61BA" w:rsidRPr="009B497A" w:rsidRDefault="00ED61BA" w:rsidP="00ED61BA">
      <w:pPr>
        <w:spacing w:line="276" w:lineRule="auto"/>
        <w:ind w:left="360"/>
        <w:jc w:val="both"/>
        <w:rPr>
          <w:rFonts w:cstheme="majorHAnsi"/>
        </w:rPr>
      </w:pPr>
      <w:r w:rsidRPr="009B497A">
        <w:rPr>
          <w:rFonts w:cstheme="majorHAnsi"/>
        </w:rPr>
        <w:t>Замовнику необхідно надати до ЦОК наступний пакет документів:</w:t>
      </w:r>
    </w:p>
    <w:p w14:paraId="420D1F2D" w14:textId="77777777" w:rsidR="00ED61BA" w:rsidRPr="009B497A" w:rsidRDefault="00ED61BA" w:rsidP="00ED61BA">
      <w:pPr>
        <w:pStyle w:val="a3"/>
        <w:numPr>
          <w:ilvl w:val="0"/>
          <w:numId w:val="2"/>
        </w:numPr>
        <w:spacing w:after="0" w:line="276" w:lineRule="auto"/>
        <w:ind w:left="284" w:firstLine="273"/>
        <w:jc w:val="both"/>
        <w:rPr>
          <w:rFonts w:cstheme="majorHAnsi"/>
        </w:rPr>
      </w:pPr>
      <w:r w:rsidRPr="009B497A">
        <w:rPr>
          <w:rFonts w:cstheme="majorHAnsi"/>
        </w:rPr>
        <w:t>заява про перенесення (форма – Додаток № 3);</w:t>
      </w:r>
    </w:p>
    <w:p w14:paraId="0C71D44C" w14:textId="77777777" w:rsidR="00ED61BA" w:rsidRPr="009B497A" w:rsidRDefault="00ED61BA" w:rsidP="00ED61BA">
      <w:pPr>
        <w:pStyle w:val="a3"/>
        <w:numPr>
          <w:ilvl w:val="0"/>
          <w:numId w:val="2"/>
        </w:numPr>
        <w:spacing w:after="0" w:line="276" w:lineRule="auto"/>
        <w:ind w:left="284" w:firstLine="273"/>
        <w:jc w:val="both"/>
        <w:rPr>
          <w:rFonts w:cstheme="majorHAnsi"/>
        </w:rPr>
      </w:pPr>
      <w:r w:rsidRPr="009B497A">
        <w:rPr>
          <w:rFonts w:cstheme="majorHAnsi"/>
        </w:rPr>
        <w:t>ситуаційний план об’єкту забудови  або плану забудови території із зазначенням місця розташування земельної ділянки (рекомендовано в масштабі 1:500);</w:t>
      </w:r>
    </w:p>
    <w:p w14:paraId="05EA1E03" w14:textId="77777777" w:rsidR="00ED61BA" w:rsidRPr="009B497A" w:rsidRDefault="00ED61BA" w:rsidP="00ED61BA">
      <w:pPr>
        <w:pStyle w:val="a3"/>
        <w:numPr>
          <w:ilvl w:val="0"/>
          <w:numId w:val="2"/>
        </w:numPr>
        <w:spacing w:after="0" w:line="276" w:lineRule="auto"/>
        <w:ind w:left="284" w:firstLine="273"/>
        <w:jc w:val="both"/>
        <w:rPr>
          <w:rFonts w:cstheme="majorHAnsi"/>
        </w:rPr>
      </w:pPr>
      <w:r w:rsidRPr="009B497A">
        <w:rPr>
          <w:rFonts w:cstheme="majorHAnsi"/>
        </w:rPr>
        <w:t>копія документу, що підтверджує право користування або власності на земельну ділянку, або в разі відсутності право власності на земельну ділянку, право власності на об’єкт/право користування об’єктом. При цьому врахувати, що в разі надання попередньо/одночасно  цих документів для отримання технічних умов на приєднання, повторно надавати ці документи не потрібно;</w:t>
      </w:r>
    </w:p>
    <w:p w14:paraId="018E07A0" w14:textId="77777777" w:rsidR="00ED61BA" w:rsidRPr="009B497A" w:rsidRDefault="00ED61BA" w:rsidP="00ED61BA">
      <w:pPr>
        <w:pStyle w:val="a3"/>
        <w:numPr>
          <w:ilvl w:val="0"/>
          <w:numId w:val="2"/>
        </w:numPr>
        <w:spacing w:after="0" w:line="276" w:lineRule="auto"/>
        <w:ind w:left="284" w:firstLine="273"/>
        <w:jc w:val="both"/>
        <w:rPr>
          <w:rFonts w:cstheme="majorHAnsi"/>
        </w:rPr>
      </w:pPr>
      <w:r w:rsidRPr="009B497A">
        <w:rPr>
          <w:rFonts w:cstheme="majorHAnsi"/>
        </w:rPr>
        <w:t>копія паспорту або належним чином оформлена довіреність чи інший документ на право укладати та підписувати заяву/договір;</w:t>
      </w:r>
    </w:p>
    <w:p w14:paraId="40C730E2" w14:textId="77777777" w:rsidR="00ED61BA" w:rsidRPr="009B497A" w:rsidRDefault="00ED61BA" w:rsidP="00ED61BA">
      <w:pPr>
        <w:pStyle w:val="a3"/>
        <w:numPr>
          <w:ilvl w:val="0"/>
          <w:numId w:val="2"/>
        </w:numPr>
        <w:spacing w:after="0" w:line="276" w:lineRule="auto"/>
        <w:ind w:left="284" w:firstLine="273"/>
        <w:jc w:val="both"/>
        <w:rPr>
          <w:rFonts w:cstheme="majorHAnsi"/>
        </w:rPr>
      </w:pPr>
      <w:r w:rsidRPr="009B497A">
        <w:rPr>
          <w:rFonts w:cstheme="majorHAnsi"/>
        </w:rPr>
        <w:t xml:space="preserve">Замовник юридична особа або фізична особа – підприємець додатково надає копію витягу з Реєстру платників єдиного податку або копію свідоцтва платника податку на додану вартість (ПДВ); </w:t>
      </w:r>
    </w:p>
    <w:p w14:paraId="34AB2AF1" w14:textId="77777777" w:rsidR="00ED61BA" w:rsidRPr="009B497A" w:rsidRDefault="00ED61BA" w:rsidP="00ED61BA">
      <w:pPr>
        <w:pStyle w:val="a3"/>
        <w:numPr>
          <w:ilvl w:val="0"/>
          <w:numId w:val="2"/>
        </w:numPr>
        <w:spacing w:after="0" w:line="276" w:lineRule="auto"/>
        <w:ind w:left="284" w:firstLine="273"/>
        <w:jc w:val="both"/>
        <w:rPr>
          <w:rFonts w:cstheme="majorHAnsi"/>
        </w:rPr>
      </w:pPr>
      <w:r w:rsidRPr="009B497A">
        <w:rPr>
          <w:rFonts w:cstheme="majorHAnsi"/>
        </w:rPr>
        <w:t>Замовник – фізична особа додатково надає реєстраційний номер облікової картки платника податків.</w:t>
      </w:r>
    </w:p>
    <w:p w14:paraId="259B2084" w14:textId="77777777" w:rsidR="00ED61BA" w:rsidRPr="009B497A" w:rsidRDefault="00ED61BA" w:rsidP="00ED61BA">
      <w:pPr>
        <w:pStyle w:val="a3"/>
        <w:spacing w:line="276" w:lineRule="auto"/>
        <w:ind w:left="993"/>
        <w:jc w:val="both"/>
        <w:rPr>
          <w:rFonts w:cstheme="majorHAnsi"/>
        </w:rPr>
      </w:pPr>
    </w:p>
    <w:p w14:paraId="4B3B2DF0" w14:textId="77777777" w:rsidR="00ED61BA" w:rsidRPr="009B497A" w:rsidRDefault="00ED61BA" w:rsidP="00ED61BA">
      <w:pPr>
        <w:pStyle w:val="a3"/>
        <w:spacing w:line="276" w:lineRule="auto"/>
        <w:ind w:left="284"/>
        <w:jc w:val="both"/>
        <w:rPr>
          <w:rFonts w:cstheme="majorHAnsi"/>
        </w:rPr>
      </w:pPr>
      <w:r w:rsidRPr="009B497A">
        <w:rPr>
          <w:rFonts w:cstheme="majorHAnsi"/>
        </w:rPr>
        <w:t>Довідки:</w:t>
      </w:r>
    </w:p>
    <w:p w14:paraId="385E1CB1" w14:textId="77777777" w:rsidR="00ED61BA" w:rsidRPr="009B497A" w:rsidRDefault="00ED61BA" w:rsidP="00ED61BA">
      <w:pPr>
        <w:pStyle w:val="a3"/>
        <w:spacing w:line="276" w:lineRule="auto"/>
        <w:ind w:left="284"/>
        <w:jc w:val="both"/>
        <w:rPr>
          <w:rFonts w:cstheme="majorHAnsi"/>
          <w:u w:val="single"/>
        </w:rPr>
      </w:pPr>
      <w:r w:rsidRPr="009B497A">
        <w:rPr>
          <w:rFonts w:cstheme="majorHAnsi"/>
        </w:rPr>
        <w:t xml:space="preserve">Контакт центр Для стаціонарних телефонів: </w:t>
      </w:r>
      <w:r w:rsidRPr="009B497A">
        <w:rPr>
          <w:rFonts w:cstheme="majorHAnsi"/>
          <w:b/>
          <w:u w:val="single"/>
        </w:rPr>
        <w:t>+38 (048) 705 90 90.</w:t>
      </w:r>
    </w:p>
    <w:p w14:paraId="0D7F773D" w14:textId="77777777" w:rsidR="00ED61BA" w:rsidRPr="009B497A" w:rsidRDefault="00ED61BA" w:rsidP="00ED61BA">
      <w:pPr>
        <w:spacing w:after="0" w:line="276" w:lineRule="auto"/>
        <w:ind w:left="284" w:right="283"/>
        <w:contextualSpacing/>
        <w:jc w:val="both"/>
        <w:rPr>
          <w:rFonts w:eastAsiaTheme="minorEastAsia" w:cstheme="majorHAnsi"/>
          <w:b/>
          <w:sz w:val="24"/>
          <w:szCs w:val="24"/>
        </w:rPr>
      </w:pPr>
      <w:r w:rsidRPr="009B497A">
        <w:rPr>
          <w:rFonts w:cstheme="majorHAnsi"/>
        </w:rPr>
        <w:t>Для мобільних телефонів:</w:t>
      </w:r>
      <w:r w:rsidRPr="00B5200B">
        <w:rPr>
          <w:rFonts w:cstheme="majorHAnsi"/>
          <w:lang w:val="ru-RU"/>
        </w:rPr>
        <w:t xml:space="preserve"> </w:t>
      </w:r>
      <w:r w:rsidRPr="009B497A">
        <w:rPr>
          <w:rFonts w:eastAsiaTheme="minorEastAsia" w:cstheme="majorHAnsi"/>
          <w:b/>
        </w:rPr>
        <w:t>+38 (068) 750 90 90</w:t>
      </w:r>
      <w:r w:rsidRPr="00B5200B">
        <w:rPr>
          <w:rFonts w:eastAsiaTheme="minorEastAsia" w:cstheme="majorHAnsi"/>
          <w:b/>
          <w:lang w:val="ru-RU"/>
        </w:rPr>
        <w:t xml:space="preserve">, </w:t>
      </w:r>
      <w:r w:rsidRPr="009B497A">
        <w:rPr>
          <w:rFonts w:eastAsiaTheme="minorEastAsia" w:cstheme="majorHAnsi"/>
          <w:b/>
        </w:rPr>
        <w:t>+38 (095) 750 90 90</w:t>
      </w:r>
      <w:r w:rsidRPr="00B5200B">
        <w:rPr>
          <w:rFonts w:eastAsiaTheme="minorEastAsia" w:cstheme="majorHAnsi"/>
          <w:b/>
          <w:lang w:val="ru-RU"/>
        </w:rPr>
        <w:t xml:space="preserve">, </w:t>
      </w:r>
      <w:r w:rsidRPr="009B497A">
        <w:rPr>
          <w:rFonts w:eastAsiaTheme="minorEastAsia" w:cstheme="majorHAnsi"/>
          <w:b/>
        </w:rPr>
        <w:t>+38 (073) 750 90 90</w:t>
      </w:r>
    </w:p>
    <w:p w14:paraId="6E0E16D4" w14:textId="77777777" w:rsidR="00ED61BA" w:rsidRPr="00B5200B" w:rsidRDefault="00ED61BA" w:rsidP="00ED61BA">
      <w:pPr>
        <w:pStyle w:val="a3"/>
        <w:spacing w:line="276" w:lineRule="auto"/>
        <w:ind w:left="284"/>
        <w:jc w:val="both"/>
        <w:rPr>
          <w:rFonts w:cstheme="majorHAnsi"/>
          <w:lang w:val="ru-RU"/>
        </w:rPr>
      </w:pPr>
    </w:p>
    <w:p w14:paraId="2D8EC1A5" w14:textId="77777777" w:rsidR="00ED61BA" w:rsidRPr="009B497A" w:rsidRDefault="00ED61BA" w:rsidP="00ED61BA">
      <w:pPr>
        <w:pStyle w:val="a3"/>
        <w:spacing w:line="276" w:lineRule="auto"/>
        <w:ind w:left="284"/>
        <w:jc w:val="both"/>
        <w:rPr>
          <w:rFonts w:cstheme="majorHAnsi"/>
        </w:rPr>
      </w:pPr>
      <w:r w:rsidRPr="009B497A">
        <w:rPr>
          <w:rStyle w:val="a5"/>
          <w:rFonts w:cstheme="majorHAnsi"/>
          <w:color w:val="000000" w:themeColor="text1"/>
        </w:rPr>
        <w:t xml:space="preserve">Відповідальний підрозділ в ОСР: </w:t>
      </w:r>
      <w:r w:rsidRPr="009B497A">
        <w:rPr>
          <w:rStyle w:val="a5"/>
          <w:rFonts w:cstheme="majorHAnsi"/>
        </w:rPr>
        <w:t>Департамент з розвитку мереж та технічним приєднанням</w:t>
      </w:r>
    </w:p>
    <w:p w14:paraId="58A7AFE1" w14:textId="77777777" w:rsidR="00ED61BA" w:rsidRPr="009B497A" w:rsidRDefault="00ED61BA" w:rsidP="00ED61BA">
      <w:pPr>
        <w:pStyle w:val="a3"/>
        <w:spacing w:line="276" w:lineRule="auto"/>
        <w:ind w:left="993"/>
        <w:jc w:val="both"/>
        <w:rPr>
          <w:rFonts w:cstheme="majorHAnsi"/>
        </w:rPr>
      </w:pPr>
    </w:p>
    <w:p w14:paraId="34133BE2" w14:textId="77777777" w:rsidR="00ED61BA" w:rsidRPr="009B497A" w:rsidRDefault="00ED61BA" w:rsidP="00ED61BA">
      <w:pPr>
        <w:pStyle w:val="a3"/>
        <w:numPr>
          <w:ilvl w:val="0"/>
          <w:numId w:val="1"/>
        </w:numPr>
        <w:spacing w:after="0" w:line="276" w:lineRule="auto"/>
        <w:jc w:val="both"/>
        <w:rPr>
          <w:rFonts w:cstheme="majorHAnsi"/>
        </w:rPr>
      </w:pPr>
      <w:r w:rsidRPr="009B497A">
        <w:rPr>
          <w:rFonts w:cstheme="majorHAnsi"/>
        </w:rPr>
        <w:t>Виконавець послуги (ОСР) готує та надає Технічні вимоги з перенесення (перевлаштування) електричних мереж (далі – Технічні вимоги) та інші вихідні дані для проектування.</w:t>
      </w:r>
    </w:p>
    <w:p w14:paraId="60ED0B37" w14:textId="77777777" w:rsidR="00ED61BA" w:rsidRPr="009B497A" w:rsidRDefault="00ED61BA" w:rsidP="00ED61BA">
      <w:pPr>
        <w:pStyle w:val="a3"/>
        <w:spacing w:line="276" w:lineRule="auto"/>
        <w:jc w:val="both"/>
        <w:rPr>
          <w:rFonts w:cstheme="majorHAnsi"/>
        </w:rPr>
      </w:pPr>
    </w:p>
    <w:p w14:paraId="00D42D14" w14:textId="77777777" w:rsidR="00ED61BA" w:rsidRPr="009B497A" w:rsidRDefault="00ED61BA" w:rsidP="00ED61BA">
      <w:pPr>
        <w:pStyle w:val="a3"/>
        <w:numPr>
          <w:ilvl w:val="0"/>
          <w:numId w:val="1"/>
        </w:numPr>
        <w:spacing w:after="0" w:line="276" w:lineRule="auto"/>
        <w:jc w:val="both"/>
        <w:rPr>
          <w:rFonts w:cstheme="majorHAnsi"/>
        </w:rPr>
      </w:pPr>
      <w:r w:rsidRPr="009B497A">
        <w:rPr>
          <w:rFonts w:cstheme="majorHAnsi"/>
        </w:rPr>
        <w:t>Замовник розробляє та надає на узгодження Виконавцю послуг</w:t>
      </w:r>
      <w:r w:rsidRPr="009B497A">
        <w:rPr>
          <w:rFonts w:eastAsia="Times New Roman" w:cstheme="majorHAnsi"/>
          <w:lang w:eastAsia="ru-RU"/>
        </w:rPr>
        <w:t xml:space="preserve"> Завдання на проектування на погодження</w:t>
      </w:r>
      <w:r w:rsidRPr="009B497A">
        <w:rPr>
          <w:rFonts w:cstheme="majorHAnsi"/>
        </w:rPr>
        <w:t xml:space="preserve"> в електронному вигляді</w:t>
      </w:r>
      <w:r w:rsidRPr="009B497A">
        <w:rPr>
          <w:rFonts w:eastAsia="Times New Roman" w:cstheme="majorHAnsi"/>
          <w:lang w:eastAsia="ru-RU"/>
        </w:rPr>
        <w:t xml:space="preserve"> </w:t>
      </w:r>
      <w:proofErr w:type="spellStart"/>
      <w:r w:rsidRPr="009B497A">
        <w:rPr>
          <w:rStyle w:val="a5"/>
          <w:rFonts w:cstheme="majorHAnsi"/>
          <w:b/>
          <w:lang w:val="en-US"/>
        </w:rPr>
        <w:t>LiubarskaOH</w:t>
      </w:r>
      <w:proofErr w:type="spellEnd"/>
      <w:r w:rsidRPr="009B497A">
        <w:rPr>
          <w:rStyle w:val="a5"/>
          <w:rFonts w:cstheme="majorHAnsi"/>
          <w:b/>
          <w:lang w:val="ru-RU"/>
        </w:rPr>
        <w:t>@</w:t>
      </w:r>
      <w:proofErr w:type="spellStart"/>
      <w:r w:rsidRPr="009B497A">
        <w:rPr>
          <w:rStyle w:val="a5"/>
          <w:rFonts w:cstheme="majorHAnsi"/>
          <w:b/>
          <w:lang w:val="en-US"/>
        </w:rPr>
        <w:t>dtek</w:t>
      </w:r>
      <w:proofErr w:type="spellEnd"/>
      <w:r w:rsidRPr="009B497A">
        <w:rPr>
          <w:rStyle w:val="a5"/>
          <w:rFonts w:cstheme="majorHAnsi"/>
          <w:b/>
          <w:lang w:val="ru-RU"/>
        </w:rPr>
        <w:t>.</w:t>
      </w:r>
      <w:r w:rsidRPr="009B497A">
        <w:rPr>
          <w:rStyle w:val="a5"/>
          <w:rFonts w:cstheme="majorHAnsi"/>
          <w:b/>
          <w:lang w:val="en-US"/>
        </w:rPr>
        <w:t>com</w:t>
      </w:r>
      <w:r w:rsidRPr="009B497A">
        <w:rPr>
          <w:rFonts w:eastAsia="Times New Roman" w:cstheme="majorHAnsi"/>
          <w:lang w:eastAsia="ru-RU"/>
        </w:rPr>
        <w:t>.</w:t>
      </w:r>
    </w:p>
    <w:p w14:paraId="66D2018D" w14:textId="77777777" w:rsidR="00ED61BA" w:rsidRPr="009B497A" w:rsidRDefault="00ED61BA" w:rsidP="00ED61BA">
      <w:pPr>
        <w:pStyle w:val="a3"/>
        <w:rPr>
          <w:rFonts w:cstheme="majorHAnsi"/>
        </w:rPr>
      </w:pPr>
    </w:p>
    <w:p w14:paraId="21925B49" w14:textId="77777777" w:rsidR="00ED61BA" w:rsidRPr="009B497A" w:rsidRDefault="00ED61BA" w:rsidP="00ED61BA">
      <w:pPr>
        <w:pStyle w:val="a3"/>
        <w:numPr>
          <w:ilvl w:val="0"/>
          <w:numId w:val="1"/>
        </w:numPr>
        <w:spacing w:after="0" w:line="276" w:lineRule="auto"/>
        <w:jc w:val="both"/>
        <w:rPr>
          <w:rFonts w:cstheme="majorHAnsi"/>
        </w:rPr>
      </w:pPr>
      <w:r w:rsidRPr="009B497A">
        <w:rPr>
          <w:rFonts w:cstheme="majorHAnsi"/>
        </w:rPr>
        <w:t xml:space="preserve">Замовник розробляє та надає на узгодження Виконавцю послуг в електронному вигляді на електронну адресу </w:t>
      </w:r>
      <w:proofErr w:type="spellStart"/>
      <w:r w:rsidRPr="009B497A">
        <w:rPr>
          <w:rStyle w:val="a5"/>
          <w:rFonts w:cstheme="majorHAnsi"/>
          <w:b/>
          <w:lang w:val="en-US"/>
        </w:rPr>
        <w:t>LiubarskaOH</w:t>
      </w:r>
      <w:proofErr w:type="spellEnd"/>
      <w:r w:rsidRPr="009B497A">
        <w:rPr>
          <w:rStyle w:val="a5"/>
          <w:rFonts w:cstheme="majorHAnsi"/>
          <w:b/>
          <w:lang w:val="ru-RU"/>
        </w:rPr>
        <w:t>@</w:t>
      </w:r>
      <w:proofErr w:type="spellStart"/>
      <w:r w:rsidRPr="009B497A">
        <w:rPr>
          <w:rStyle w:val="a5"/>
          <w:rFonts w:cstheme="majorHAnsi"/>
          <w:b/>
          <w:lang w:val="en-US"/>
        </w:rPr>
        <w:t>dtek</w:t>
      </w:r>
      <w:proofErr w:type="spellEnd"/>
      <w:r w:rsidRPr="009B497A">
        <w:rPr>
          <w:rStyle w:val="a5"/>
          <w:rFonts w:cstheme="majorHAnsi"/>
          <w:b/>
          <w:lang w:val="ru-RU"/>
        </w:rPr>
        <w:t>.</w:t>
      </w:r>
      <w:r w:rsidRPr="009B497A">
        <w:rPr>
          <w:rStyle w:val="a5"/>
          <w:rFonts w:cstheme="majorHAnsi"/>
          <w:b/>
          <w:lang w:val="en-US"/>
        </w:rPr>
        <w:t>com</w:t>
      </w:r>
      <w:r w:rsidRPr="009B497A">
        <w:rPr>
          <w:rFonts w:cstheme="majorHAnsi"/>
        </w:rPr>
        <w:t xml:space="preserve"> «Акт вибору траси з визначеною пропонованою трасою проходження мереж» (пропонованими  місцями розміщення об’єктів </w:t>
      </w:r>
      <w:r w:rsidRPr="009B497A">
        <w:rPr>
          <w:rFonts w:cstheme="majorHAnsi"/>
        </w:rPr>
        <w:lastRenderedPageBreak/>
        <w:t xml:space="preserve">електроенергетики), а також, на електронну адресу </w:t>
      </w:r>
      <w:proofErr w:type="spellStart"/>
      <w:r w:rsidRPr="009B497A">
        <w:rPr>
          <w:rStyle w:val="a5"/>
          <w:rFonts w:cstheme="majorHAnsi"/>
          <w:b/>
          <w:lang w:val="en-US"/>
        </w:rPr>
        <w:t>LiubarskaOH</w:t>
      </w:r>
      <w:proofErr w:type="spellEnd"/>
      <w:r w:rsidRPr="009B497A">
        <w:rPr>
          <w:rStyle w:val="a5"/>
          <w:rFonts w:cstheme="majorHAnsi"/>
          <w:b/>
          <w:lang w:val="ru-RU"/>
        </w:rPr>
        <w:t>@</w:t>
      </w:r>
      <w:proofErr w:type="spellStart"/>
      <w:r w:rsidRPr="009B497A">
        <w:rPr>
          <w:rStyle w:val="a5"/>
          <w:rFonts w:cstheme="majorHAnsi"/>
          <w:b/>
          <w:lang w:val="en-US"/>
        </w:rPr>
        <w:t>dtek</w:t>
      </w:r>
      <w:proofErr w:type="spellEnd"/>
      <w:r w:rsidRPr="009B497A">
        <w:rPr>
          <w:rStyle w:val="a5"/>
          <w:rFonts w:cstheme="majorHAnsi"/>
          <w:b/>
          <w:lang w:val="ru-RU"/>
        </w:rPr>
        <w:t>.</w:t>
      </w:r>
      <w:r w:rsidRPr="009B497A">
        <w:rPr>
          <w:rStyle w:val="a5"/>
          <w:rFonts w:cstheme="majorHAnsi"/>
          <w:b/>
          <w:lang w:val="en-US"/>
        </w:rPr>
        <w:t>com</w:t>
      </w:r>
      <w:r w:rsidRPr="009B497A">
        <w:rPr>
          <w:rFonts w:cstheme="majorHAnsi"/>
        </w:rPr>
        <w:t xml:space="preserve"> наступні документи:</w:t>
      </w:r>
    </w:p>
    <w:p w14:paraId="06C4D564" w14:textId="77777777" w:rsidR="00ED61BA" w:rsidRPr="009B497A" w:rsidRDefault="00ED61BA" w:rsidP="00ED61BA">
      <w:pPr>
        <w:pStyle w:val="a3"/>
        <w:numPr>
          <w:ilvl w:val="0"/>
          <w:numId w:val="2"/>
        </w:numPr>
        <w:spacing w:after="0" w:line="276" w:lineRule="auto"/>
        <w:ind w:firstLine="273"/>
        <w:jc w:val="both"/>
        <w:rPr>
          <w:rFonts w:cstheme="majorHAnsi"/>
        </w:rPr>
      </w:pPr>
      <w:r w:rsidRPr="009B497A">
        <w:rPr>
          <w:rFonts w:cstheme="majorHAnsi"/>
        </w:rPr>
        <w:t>Заява щодо видачі довіреності на представлення інтересів ОСР в частині оформлення речових прав на земельні ділянки та підготовки клопотання до розпорядника земель (Додаток № 1 до даного Алгоритму).</w:t>
      </w:r>
    </w:p>
    <w:p w14:paraId="483B16F3" w14:textId="77777777" w:rsidR="00ED61BA" w:rsidRPr="009B497A" w:rsidRDefault="00ED61BA" w:rsidP="00ED61BA">
      <w:pPr>
        <w:pStyle w:val="a3"/>
        <w:numPr>
          <w:ilvl w:val="0"/>
          <w:numId w:val="2"/>
        </w:numPr>
        <w:spacing w:after="0" w:line="276" w:lineRule="auto"/>
        <w:ind w:firstLine="273"/>
        <w:jc w:val="both"/>
        <w:rPr>
          <w:rFonts w:cstheme="majorHAnsi"/>
        </w:rPr>
      </w:pPr>
      <w:r w:rsidRPr="009B497A">
        <w:rPr>
          <w:rFonts w:cstheme="majorHAnsi"/>
        </w:rPr>
        <w:t>Паспортні дані особи, на яку готується довіреність</w:t>
      </w:r>
    </w:p>
    <w:p w14:paraId="1DEC35E8" w14:textId="77777777" w:rsidR="00ED61BA" w:rsidRPr="009B497A" w:rsidRDefault="00ED61BA" w:rsidP="00ED61BA">
      <w:pPr>
        <w:pStyle w:val="a3"/>
        <w:numPr>
          <w:ilvl w:val="0"/>
          <w:numId w:val="2"/>
        </w:numPr>
        <w:spacing w:after="0" w:line="276" w:lineRule="auto"/>
        <w:ind w:firstLine="273"/>
        <w:jc w:val="both"/>
        <w:rPr>
          <w:rFonts w:cstheme="majorHAnsi"/>
        </w:rPr>
      </w:pPr>
      <w:r w:rsidRPr="009B497A">
        <w:rPr>
          <w:rFonts w:cstheme="majorHAnsi"/>
        </w:rPr>
        <w:t>Відомість відведення землі.</w:t>
      </w:r>
    </w:p>
    <w:p w14:paraId="09DCBFA7" w14:textId="77777777" w:rsidR="00ED61BA" w:rsidRPr="009B497A" w:rsidRDefault="00ED61BA" w:rsidP="00ED61BA">
      <w:pPr>
        <w:pStyle w:val="a3"/>
        <w:spacing w:line="276" w:lineRule="auto"/>
        <w:ind w:left="993"/>
        <w:jc w:val="both"/>
        <w:rPr>
          <w:rFonts w:cstheme="majorHAnsi"/>
        </w:rPr>
      </w:pPr>
      <w:r w:rsidRPr="009B497A">
        <w:rPr>
          <w:rFonts w:cstheme="majorHAnsi"/>
        </w:rPr>
        <w:t>Довідки:</w:t>
      </w:r>
    </w:p>
    <w:p w14:paraId="74B1303F" w14:textId="77777777" w:rsidR="00ED61BA" w:rsidRPr="009B497A" w:rsidRDefault="00ED61BA" w:rsidP="00ED61BA">
      <w:pPr>
        <w:pStyle w:val="a3"/>
        <w:spacing w:line="276" w:lineRule="auto"/>
        <w:ind w:left="993"/>
        <w:jc w:val="both"/>
        <w:rPr>
          <w:rFonts w:cstheme="majorHAnsi"/>
        </w:rPr>
      </w:pPr>
      <w:r w:rsidRPr="009B497A">
        <w:rPr>
          <w:rFonts w:cstheme="majorHAnsi"/>
        </w:rPr>
        <w:t xml:space="preserve">- щодо узгодження Акту вибору траси </w:t>
      </w:r>
      <w:proofErr w:type="spellStart"/>
      <w:r w:rsidRPr="009B497A">
        <w:rPr>
          <w:rStyle w:val="a5"/>
          <w:rFonts w:cstheme="majorHAnsi"/>
          <w:b/>
          <w:lang w:val="en-US"/>
        </w:rPr>
        <w:t>LiubarskaOH</w:t>
      </w:r>
      <w:proofErr w:type="spellEnd"/>
      <w:r w:rsidRPr="009B497A">
        <w:rPr>
          <w:rStyle w:val="a5"/>
          <w:rFonts w:cstheme="majorHAnsi"/>
          <w:b/>
          <w:lang w:val="ru-RU"/>
        </w:rPr>
        <w:t>@</w:t>
      </w:r>
      <w:proofErr w:type="spellStart"/>
      <w:r w:rsidRPr="009B497A">
        <w:rPr>
          <w:rStyle w:val="a5"/>
          <w:rFonts w:cstheme="majorHAnsi"/>
          <w:b/>
          <w:lang w:val="en-US"/>
        </w:rPr>
        <w:t>dtek</w:t>
      </w:r>
      <w:proofErr w:type="spellEnd"/>
      <w:r w:rsidRPr="009B497A">
        <w:rPr>
          <w:rStyle w:val="a5"/>
          <w:rFonts w:cstheme="majorHAnsi"/>
          <w:b/>
          <w:lang w:val="ru-RU"/>
        </w:rPr>
        <w:t>.</w:t>
      </w:r>
      <w:r w:rsidRPr="009B497A">
        <w:rPr>
          <w:rStyle w:val="a5"/>
          <w:rFonts w:cstheme="majorHAnsi"/>
          <w:b/>
          <w:lang w:val="en-US"/>
        </w:rPr>
        <w:t>com</w:t>
      </w:r>
      <w:r w:rsidRPr="009B497A">
        <w:rPr>
          <w:rFonts w:cstheme="majorHAnsi"/>
        </w:rPr>
        <w:t>.</w:t>
      </w:r>
    </w:p>
    <w:p w14:paraId="4C94E522" w14:textId="77777777" w:rsidR="00ED61BA" w:rsidRPr="009B497A" w:rsidRDefault="00ED61BA" w:rsidP="00ED61BA">
      <w:pPr>
        <w:pStyle w:val="a3"/>
        <w:spacing w:line="276" w:lineRule="auto"/>
        <w:ind w:left="993"/>
        <w:jc w:val="both"/>
        <w:rPr>
          <w:rFonts w:cstheme="majorHAnsi"/>
          <w:b/>
        </w:rPr>
      </w:pPr>
      <w:r w:rsidRPr="009B497A">
        <w:rPr>
          <w:rFonts w:cstheme="majorHAnsi"/>
        </w:rPr>
        <w:t xml:space="preserve">- оформлення довіреності та договорів сервітуту: </w:t>
      </w:r>
      <w:proofErr w:type="spellStart"/>
      <w:r w:rsidRPr="001629D9">
        <w:rPr>
          <w:b/>
          <w:u w:val="single"/>
        </w:rPr>
        <w:t>Білобродський</w:t>
      </w:r>
      <w:proofErr w:type="spellEnd"/>
      <w:r w:rsidRPr="001629D9">
        <w:rPr>
          <w:b/>
          <w:u w:val="single"/>
        </w:rPr>
        <w:t xml:space="preserve"> Анатолій Анатолійович </w:t>
      </w:r>
      <w:r w:rsidRPr="001629D9">
        <w:rPr>
          <w:b/>
          <w:u w:val="single"/>
        </w:rPr>
        <w:br/>
        <w:t>(048) 705-23-19 BilobrodskyiAA@dtek.com</w:t>
      </w:r>
      <w:r w:rsidRPr="009B497A">
        <w:rPr>
          <w:rFonts w:cstheme="majorHAnsi"/>
          <w:b/>
          <w:u w:val="single"/>
        </w:rPr>
        <w:t>.</w:t>
      </w:r>
    </w:p>
    <w:p w14:paraId="07273A1F" w14:textId="77777777" w:rsidR="00ED61BA" w:rsidRPr="009B497A" w:rsidRDefault="00ED61BA" w:rsidP="00ED61BA">
      <w:pPr>
        <w:pStyle w:val="a3"/>
        <w:spacing w:line="276" w:lineRule="auto"/>
        <w:ind w:left="993"/>
        <w:jc w:val="both"/>
        <w:rPr>
          <w:rFonts w:cstheme="majorHAnsi"/>
        </w:rPr>
      </w:pPr>
    </w:p>
    <w:p w14:paraId="06ED78E7" w14:textId="77777777" w:rsidR="00ED61BA" w:rsidRPr="009B497A" w:rsidRDefault="00ED61BA" w:rsidP="00ED61BA">
      <w:pPr>
        <w:pStyle w:val="a3"/>
        <w:numPr>
          <w:ilvl w:val="0"/>
          <w:numId w:val="1"/>
        </w:numPr>
        <w:spacing w:after="0" w:line="276" w:lineRule="auto"/>
        <w:jc w:val="both"/>
        <w:rPr>
          <w:rFonts w:cstheme="majorHAnsi"/>
        </w:rPr>
      </w:pPr>
      <w:r w:rsidRPr="009B497A">
        <w:rPr>
          <w:rFonts w:cstheme="majorHAnsi"/>
        </w:rPr>
        <w:t>В разі прийняття позитивного висновку за результатами розгляду «Акт вибору траси з визначеною пропонованою трасою проходження мереж» (пропонованими  місцями розміщення об’єктів електроенергетики) Виконавець послуги надсилає інформацію про погодження на електронну адресу, вказану Замовником в заяві про необхідність виконання послуги з перенесення.</w:t>
      </w:r>
    </w:p>
    <w:p w14:paraId="5F43EDE3" w14:textId="77777777" w:rsidR="00ED61BA" w:rsidRPr="009B497A" w:rsidRDefault="00ED61BA" w:rsidP="00ED61BA">
      <w:pPr>
        <w:spacing w:line="276" w:lineRule="auto"/>
        <w:ind w:left="360"/>
        <w:jc w:val="both"/>
        <w:rPr>
          <w:rFonts w:cstheme="majorHAnsi"/>
        </w:rPr>
      </w:pPr>
      <w:r w:rsidRPr="009B497A">
        <w:rPr>
          <w:rFonts w:cstheme="majorHAnsi"/>
        </w:rPr>
        <w:t xml:space="preserve">       Довідки:</w:t>
      </w:r>
      <w:r w:rsidRPr="009B497A">
        <w:rPr>
          <w:rFonts w:cstheme="majorHAnsi"/>
          <w:lang w:val="en-US"/>
        </w:rPr>
        <w:t xml:space="preserve"> </w:t>
      </w:r>
      <w:proofErr w:type="spellStart"/>
      <w:r w:rsidRPr="009B497A">
        <w:rPr>
          <w:rStyle w:val="a5"/>
          <w:rFonts w:cstheme="majorHAnsi"/>
          <w:b/>
          <w:lang w:val="en-US"/>
        </w:rPr>
        <w:t>LiubarskaOH</w:t>
      </w:r>
      <w:proofErr w:type="spellEnd"/>
      <w:r w:rsidRPr="009B497A">
        <w:rPr>
          <w:rStyle w:val="a5"/>
          <w:rFonts w:cstheme="majorHAnsi"/>
          <w:b/>
          <w:lang w:val="ru-RU"/>
        </w:rPr>
        <w:t>@</w:t>
      </w:r>
      <w:proofErr w:type="spellStart"/>
      <w:r w:rsidRPr="009B497A">
        <w:rPr>
          <w:rStyle w:val="a5"/>
          <w:rFonts w:cstheme="majorHAnsi"/>
          <w:b/>
          <w:lang w:val="en-US"/>
        </w:rPr>
        <w:t>dtek</w:t>
      </w:r>
      <w:proofErr w:type="spellEnd"/>
      <w:r w:rsidRPr="009B497A">
        <w:rPr>
          <w:rStyle w:val="a5"/>
          <w:rFonts w:cstheme="majorHAnsi"/>
          <w:b/>
          <w:lang w:val="ru-RU"/>
        </w:rPr>
        <w:t>.</w:t>
      </w:r>
      <w:r w:rsidRPr="009B497A">
        <w:rPr>
          <w:rStyle w:val="a5"/>
          <w:rFonts w:cstheme="majorHAnsi"/>
          <w:b/>
          <w:lang w:val="en-US"/>
        </w:rPr>
        <w:t>com</w:t>
      </w:r>
      <w:r w:rsidRPr="009B497A">
        <w:rPr>
          <w:rFonts w:cstheme="majorHAnsi"/>
          <w:color w:val="0000FF"/>
          <w:u w:val="single"/>
        </w:rPr>
        <w:t>.</w:t>
      </w:r>
    </w:p>
    <w:p w14:paraId="4C0A119A" w14:textId="77777777" w:rsidR="00ED61BA" w:rsidRPr="009B497A" w:rsidRDefault="00ED61BA" w:rsidP="00ED61BA">
      <w:pPr>
        <w:pStyle w:val="a3"/>
        <w:spacing w:line="276" w:lineRule="auto"/>
        <w:jc w:val="both"/>
        <w:rPr>
          <w:rFonts w:cstheme="majorHAnsi"/>
        </w:rPr>
      </w:pPr>
    </w:p>
    <w:p w14:paraId="39522F9D" w14:textId="77777777" w:rsidR="00ED61BA" w:rsidRPr="009B497A" w:rsidRDefault="00ED61BA" w:rsidP="00ED61BA">
      <w:pPr>
        <w:pStyle w:val="a3"/>
        <w:numPr>
          <w:ilvl w:val="0"/>
          <w:numId w:val="1"/>
        </w:numPr>
        <w:spacing w:after="0" w:line="276" w:lineRule="auto"/>
        <w:jc w:val="both"/>
        <w:rPr>
          <w:rFonts w:cstheme="majorHAnsi"/>
        </w:rPr>
      </w:pPr>
      <w:r w:rsidRPr="009B497A">
        <w:rPr>
          <w:rFonts w:cstheme="majorHAnsi"/>
        </w:rPr>
        <w:t xml:space="preserve">Замовник виконує проектно-вишукувальні роботи (далі – ПВР) та заходи щодо відведення земельних ділянок для розміщення мереж на користь ОСР, та  надає на узгодження Виконавцю послуг в електронному вигляді на електронну адресу </w:t>
      </w:r>
      <w:proofErr w:type="spellStart"/>
      <w:r w:rsidRPr="009B497A">
        <w:rPr>
          <w:rStyle w:val="a5"/>
          <w:rFonts w:cstheme="majorHAnsi"/>
          <w:b/>
          <w:lang w:val="en-US"/>
        </w:rPr>
        <w:t>LiubarskaOH</w:t>
      </w:r>
      <w:proofErr w:type="spellEnd"/>
      <w:r w:rsidRPr="009B497A">
        <w:rPr>
          <w:rStyle w:val="a5"/>
          <w:rFonts w:cstheme="majorHAnsi"/>
          <w:b/>
          <w:lang w:val="ru-RU"/>
        </w:rPr>
        <w:t>@</w:t>
      </w:r>
      <w:proofErr w:type="spellStart"/>
      <w:r w:rsidRPr="009B497A">
        <w:rPr>
          <w:rStyle w:val="a5"/>
          <w:rFonts w:cstheme="majorHAnsi"/>
          <w:b/>
          <w:lang w:val="en-US"/>
        </w:rPr>
        <w:t>dtek</w:t>
      </w:r>
      <w:proofErr w:type="spellEnd"/>
      <w:r w:rsidRPr="009B497A">
        <w:rPr>
          <w:rStyle w:val="a5"/>
          <w:rFonts w:cstheme="majorHAnsi"/>
          <w:b/>
          <w:lang w:val="ru-RU"/>
        </w:rPr>
        <w:t>.</w:t>
      </w:r>
      <w:r w:rsidRPr="009B497A">
        <w:rPr>
          <w:rStyle w:val="a5"/>
          <w:rFonts w:cstheme="majorHAnsi"/>
          <w:b/>
          <w:lang w:val="en-US"/>
        </w:rPr>
        <w:t>com</w:t>
      </w:r>
      <w:r w:rsidRPr="009B497A">
        <w:rPr>
          <w:rFonts w:cstheme="majorHAnsi"/>
        </w:rPr>
        <w:t xml:space="preserve">.  проектно-кошторисну документацію (далі – ПКД) та документацію щодо відведення земельних ділянок. </w:t>
      </w:r>
    </w:p>
    <w:p w14:paraId="20F97EBE" w14:textId="77777777" w:rsidR="00ED61BA" w:rsidRPr="009B497A" w:rsidRDefault="00ED61BA" w:rsidP="00ED61BA">
      <w:pPr>
        <w:pStyle w:val="a3"/>
        <w:spacing w:line="276" w:lineRule="auto"/>
        <w:jc w:val="both"/>
        <w:rPr>
          <w:rFonts w:cstheme="majorHAnsi"/>
        </w:rPr>
      </w:pPr>
      <w:r w:rsidRPr="009B497A">
        <w:rPr>
          <w:rFonts w:cstheme="majorHAnsi"/>
        </w:rPr>
        <w:t xml:space="preserve">Зокрема складовою проекту мають бути розроблені траси прокладання мереж на топографо-геодезичному матеріалі (М 1:500), попередньо узгоджені відповідними підрозділами ОСР. </w:t>
      </w:r>
    </w:p>
    <w:p w14:paraId="1E7FF74C" w14:textId="77777777" w:rsidR="00ED61BA" w:rsidRPr="009B497A" w:rsidRDefault="00ED61BA" w:rsidP="00ED61BA">
      <w:pPr>
        <w:pStyle w:val="a3"/>
        <w:spacing w:line="276" w:lineRule="auto"/>
        <w:jc w:val="both"/>
        <w:rPr>
          <w:rFonts w:cstheme="majorHAnsi"/>
        </w:rPr>
      </w:pPr>
      <w:r w:rsidRPr="009B497A">
        <w:rPr>
          <w:rFonts w:cstheme="majorHAnsi"/>
        </w:rPr>
        <w:t xml:space="preserve">Довідки: </w:t>
      </w:r>
      <w:proofErr w:type="spellStart"/>
      <w:r w:rsidRPr="009B497A">
        <w:rPr>
          <w:rStyle w:val="a5"/>
          <w:rFonts w:cstheme="majorHAnsi"/>
          <w:b/>
          <w:lang w:val="en-US"/>
        </w:rPr>
        <w:t>LiubarskaOH</w:t>
      </w:r>
      <w:proofErr w:type="spellEnd"/>
      <w:r w:rsidRPr="009B497A">
        <w:rPr>
          <w:rStyle w:val="a5"/>
          <w:rFonts w:cstheme="majorHAnsi"/>
          <w:b/>
          <w:lang w:val="ru-RU"/>
        </w:rPr>
        <w:t>@</w:t>
      </w:r>
      <w:proofErr w:type="spellStart"/>
      <w:r w:rsidRPr="009B497A">
        <w:rPr>
          <w:rStyle w:val="a5"/>
          <w:rFonts w:cstheme="majorHAnsi"/>
          <w:b/>
          <w:lang w:val="en-US"/>
        </w:rPr>
        <w:t>dtek</w:t>
      </w:r>
      <w:proofErr w:type="spellEnd"/>
      <w:r w:rsidRPr="009B497A">
        <w:rPr>
          <w:rStyle w:val="a5"/>
          <w:rFonts w:cstheme="majorHAnsi"/>
          <w:b/>
          <w:lang w:val="ru-RU"/>
        </w:rPr>
        <w:t>.</w:t>
      </w:r>
      <w:r w:rsidRPr="009B497A">
        <w:rPr>
          <w:rStyle w:val="a5"/>
          <w:rFonts w:cstheme="majorHAnsi"/>
          <w:b/>
          <w:lang w:val="en-US"/>
        </w:rPr>
        <w:t>com</w:t>
      </w:r>
      <w:r w:rsidRPr="009B497A">
        <w:rPr>
          <w:rFonts w:cstheme="majorHAnsi"/>
        </w:rPr>
        <w:t>.</w:t>
      </w:r>
    </w:p>
    <w:p w14:paraId="2E3EE1E5" w14:textId="77777777" w:rsidR="00ED61BA" w:rsidRPr="009B497A" w:rsidRDefault="00ED61BA" w:rsidP="00ED61BA">
      <w:pPr>
        <w:pStyle w:val="a3"/>
        <w:spacing w:line="276" w:lineRule="auto"/>
        <w:jc w:val="both"/>
        <w:rPr>
          <w:rFonts w:cstheme="majorHAnsi"/>
        </w:rPr>
      </w:pPr>
    </w:p>
    <w:p w14:paraId="3D6CEC60" w14:textId="77777777" w:rsidR="00ED61BA" w:rsidRPr="009B497A" w:rsidRDefault="00ED61BA" w:rsidP="00ED61BA">
      <w:pPr>
        <w:pStyle w:val="a3"/>
        <w:numPr>
          <w:ilvl w:val="0"/>
          <w:numId w:val="1"/>
        </w:numPr>
        <w:spacing w:after="0" w:line="276" w:lineRule="auto"/>
        <w:jc w:val="both"/>
        <w:rPr>
          <w:rFonts w:cstheme="majorHAnsi"/>
        </w:rPr>
      </w:pPr>
      <w:r w:rsidRPr="009B497A">
        <w:rPr>
          <w:rFonts w:cstheme="majorHAnsi"/>
        </w:rPr>
        <w:t>В разі прийняття позитивного висновку за результатами розгляду ПКД, Виконавець послуги надсилає інформацію про погодження технічної частини проекту на електронну адресу, вказану Замовником в заяві про необхідність виконання послуги з перенесення та зазначає необхідність надання на розгляд кошторисної частини ПКД.</w:t>
      </w:r>
    </w:p>
    <w:p w14:paraId="16B50514" w14:textId="77777777" w:rsidR="00ED61BA" w:rsidRPr="009B497A" w:rsidRDefault="00ED61BA" w:rsidP="00ED61BA">
      <w:pPr>
        <w:pStyle w:val="a3"/>
        <w:spacing w:line="276" w:lineRule="auto"/>
        <w:jc w:val="both"/>
        <w:rPr>
          <w:rFonts w:cstheme="majorHAnsi"/>
        </w:rPr>
      </w:pPr>
      <w:r w:rsidRPr="009B497A">
        <w:rPr>
          <w:rFonts w:cstheme="majorHAnsi"/>
        </w:rPr>
        <w:t xml:space="preserve">Довідки: </w:t>
      </w:r>
      <w:proofErr w:type="spellStart"/>
      <w:r w:rsidRPr="009B497A">
        <w:rPr>
          <w:rStyle w:val="a5"/>
          <w:rFonts w:cstheme="majorHAnsi"/>
          <w:b/>
          <w:lang w:val="en-US"/>
        </w:rPr>
        <w:t>LiubarskaOH</w:t>
      </w:r>
      <w:proofErr w:type="spellEnd"/>
      <w:r w:rsidRPr="009B497A">
        <w:rPr>
          <w:rStyle w:val="a5"/>
          <w:rFonts w:cstheme="majorHAnsi"/>
          <w:b/>
          <w:lang w:val="ru-RU"/>
        </w:rPr>
        <w:t>@</w:t>
      </w:r>
      <w:proofErr w:type="spellStart"/>
      <w:r w:rsidRPr="009B497A">
        <w:rPr>
          <w:rStyle w:val="a5"/>
          <w:rFonts w:cstheme="majorHAnsi"/>
          <w:b/>
          <w:lang w:val="en-US"/>
        </w:rPr>
        <w:t>dtek</w:t>
      </w:r>
      <w:proofErr w:type="spellEnd"/>
      <w:r w:rsidRPr="009B497A">
        <w:rPr>
          <w:rStyle w:val="a5"/>
          <w:rFonts w:cstheme="majorHAnsi"/>
          <w:b/>
          <w:lang w:val="ru-RU"/>
        </w:rPr>
        <w:t>.</w:t>
      </w:r>
      <w:r w:rsidRPr="009B497A">
        <w:rPr>
          <w:rStyle w:val="a5"/>
          <w:rFonts w:cstheme="majorHAnsi"/>
          <w:b/>
          <w:lang w:val="en-US"/>
        </w:rPr>
        <w:t>com</w:t>
      </w:r>
      <w:r w:rsidRPr="009B497A">
        <w:rPr>
          <w:rFonts w:cstheme="majorHAnsi"/>
          <w:color w:val="0000FF"/>
          <w:u w:val="single"/>
        </w:rPr>
        <w:t>.</w:t>
      </w:r>
    </w:p>
    <w:p w14:paraId="3990A0D0" w14:textId="77777777" w:rsidR="00ED61BA" w:rsidRPr="009B497A" w:rsidRDefault="00ED61BA" w:rsidP="00ED61BA">
      <w:pPr>
        <w:pStyle w:val="a3"/>
        <w:spacing w:line="276" w:lineRule="auto"/>
        <w:jc w:val="both"/>
        <w:rPr>
          <w:rFonts w:cstheme="majorHAnsi"/>
        </w:rPr>
      </w:pPr>
    </w:p>
    <w:p w14:paraId="7C762F83" w14:textId="77777777" w:rsidR="00ED61BA" w:rsidRPr="009B497A" w:rsidRDefault="00ED61BA" w:rsidP="00ED61BA">
      <w:pPr>
        <w:pStyle w:val="a3"/>
        <w:numPr>
          <w:ilvl w:val="0"/>
          <w:numId w:val="1"/>
        </w:numPr>
        <w:spacing w:after="0" w:line="276" w:lineRule="auto"/>
        <w:jc w:val="both"/>
        <w:rPr>
          <w:rFonts w:cstheme="majorHAnsi"/>
        </w:rPr>
      </w:pPr>
      <w:r w:rsidRPr="009B497A">
        <w:rPr>
          <w:rFonts w:cstheme="majorHAnsi"/>
        </w:rPr>
        <w:t xml:space="preserve">Замовник розробляє кошторисну частину проектної документації, та  надає на узгодження Виконавцю послуг в електронному вигляді на електронну </w:t>
      </w:r>
      <w:proofErr w:type="spellStart"/>
      <w:r w:rsidRPr="009B497A">
        <w:rPr>
          <w:rStyle w:val="a5"/>
          <w:rFonts w:cstheme="majorHAnsi"/>
          <w:b/>
          <w:lang w:val="en-US"/>
        </w:rPr>
        <w:t>LiubarskaOH</w:t>
      </w:r>
      <w:proofErr w:type="spellEnd"/>
      <w:r w:rsidRPr="009B497A">
        <w:rPr>
          <w:rStyle w:val="a5"/>
          <w:rFonts w:cstheme="majorHAnsi"/>
          <w:b/>
          <w:lang w:val="ru-RU"/>
        </w:rPr>
        <w:t>@</w:t>
      </w:r>
      <w:proofErr w:type="spellStart"/>
      <w:r w:rsidRPr="009B497A">
        <w:rPr>
          <w:rStyle w:val="a5"/>
          <w:rFonts w:cstheme="majorHAnsi"/>
          <w:b/>
          <w:lang w:val="en-US"/>
        </w:rPr>
        <w:t>dtek</w:t>
      </w:r>
      <w:proofErr w:type="spellEnd"/>
      <w:r w:rsidRPr="009B497A">
        <w:rPr>
          <w:rStyle w:val="a5"/>
          <w:rFonts w:cstheme="majorHAnsi"/>
          <w:b/>
          <w:lang w:val="ru-RU"/>
        </w:rPr>
        <w:t>.</w:t>
      </w:r>
      <w:r w:rsidRPr="009B497A">
        <w:rPr>
          <w:rStyle w:val="a5"/>
          <w:rFonts w:cstheme="majorHAnsi"/>
          <w:b/>
          <w:lang w:val="en-US"/>
        </w:rPr>
        <w:t>com</w:t>
      </w:r>
      <w:r w:rsidRPr="009B497A">
        <w:rPr>
          <w:rFonts w:cstheme="majorHAnsi"/>
        </w:rPr>
        <w:t>.</w:t>
      </w:r>
    </w:p>
    <w:p w14:paraId="5D09C0A1" w14:textId="77777777" w:rsidR="00ED61BA" w:rsidRPr="009B497A" w:rsidRDefault="00ED61BA" w:rsidP="00ED61BA">
      <w:pPr>
        <w:pStyle w:val="a3"/>
        <w:spacing w:after="0" w:line="276" w:lineRule="auto"/>
        <w:jc w:val="both"/>
        <w:rPr>
          <w:rFonts w:cstheme="majorHAnsi"/>
        </w:rPr>
      </w:pPr>
      <w:r w:rsidRPr="009B497A">
        <w:rPr>
          <w:rFonts w:cstheme="majorHAnsi"/>
        </w:rPr>
        <w:t xml:space="preserve">Довідки: </w:t>
      </w:r>
      <w:proofErr w:type="spellStart"/>
      <w:r w:rsidRPr="009B497A">
        <w:rPr>
          <w:rStyle w:val="a5"/>
          <w:rFonts w:cstheme="majorHAnsi"/>
          <w:b/>
          <w:lang w:val="en-US"/>
        </w:rPr>
        <w:t>LiubarskaOH</w:t>
      </w:r>
      <w:proofErr w:type="spellEnd"/>
      <w:r w:rsidRPr="009B497A">
        <w:rPr>
          <w:rStyle w:val="a5"/>
          <w:rFonts w:cstheme="majorHAnsi"/>
          <w:b/>
          <w:lang w:val="ru-RU"/>
        </w:rPr>
        <w:t>@</w:t>
      </w:r>
      <w:proofErr w:type="spellStart"/>
      <w:r w:rsidRPr="009B497A">
        <w:rPr>
          <w:rStyle w:val="a5"/>
          <w:rFonts w:cstheme="majorHAnsi"/>
          <w:b/>
          <w:lang w:val="en-US"/>
        </w:rPr>
        <w:t>dtek</w:t>
      </w:r>
      <w:proofErr w:type="spellEnd"/>
      <w:r w:rsidRPr="009B497A">
        <w:rPr>
          <w:rStyle w:val="a5"/>
          <w:rFonts w:cstheme="majorHAnsi"/>
          <w:b/>
          <w:lang w:val="ru-RU"/>
        </w:rPr>
        <w:t>.</w:t>
      </w:r>
      <w:r w:rsidRPr="009B497A">
        <w:rPr>
          <w:rStyle w:val="a5"/>
          <w:rFonts w:cstheme="majorHAnsi"/>
          <w:b/>
          <w:lang w:val="en-US"/>
        </w:rPr>
        <w:t>com</w:t>
      </w:r>
      <w:r w:rsidRPr="009B497A">
        <w:rPr>
          <w:rFonts w:cstheme="majorHAnsi"/>
          <w:color w:val="0000FF"/>
          <w:u w:val="single"/>
        </w:rPr>
        <w:t>.</w:t>
      </w:r>
    </w:p>
    <w:p w14:paraId="5A2FCD0F" w14:textId="77777777" w:rsidR="00ED61BA" w:rsidRPr="009B497A" w:rsidRDefault="00ED61BA" w:rsidP="00ED61BA">
      <w:pPr>
        <w:pStyle w:val="a3"/>
        <w:spacing w:line="276" w:lineRule="auto"/>
        <w:jc w:val="both"/>
        <w:rPr>
          <w:rFonts w:cstheme="majorHAnsi"/>
        </w:rPr>
      </w:pPr>
    </w:p>
    <w:p w14:paraId="76DA99DA" w14:textId="77777777" w:rsidR="00ED61BA" w:rsidRPr="009B497A" w:rsidRDefault="00ED61BA" w:rsidP="00ED61BA">
      <w:pPr>
        <w:pStyle w:val="a3"/>
        <w:numPr>
          <w:ilvl w:val="0"/>
          <w:numId w:val="1"/>
        </w:numPr>
        <w:spacing w:after="0" w:line="276" w:lineRule="auto"/>
        <w:jc w:val="both"/>
        <w:rPr>
          <w:rFonts w:cstheme="majorHAnsi"/>
        </w:rPr>
      </w:pPr>
      <w:r w:rsidRPr="009B497A">
        <w:rPr>
          <w:rFonts w:cstheme="majorHAnsi"/>
        </w:rPr>
        <w:t>В разі прийняття позитивного висновку за результатами розгляду кошторисної частини ПКД Виконавець послуг надає Замовнику технічне рішення за проектом, додаткову угоду, рахунок на сплату послуги та акт прийому передачі ПКД.</w:t>
      </w:r>
    </w:p>
    <w:p w14:paraId="3B4D457E" w14:textId="77777777" w:rsidR="00ED61BA" w:rsidRPr="009B497A" w:rsidRDefault="00ED61BA" w:rsidP="00ED61BA">
      <w:pPr>
        <w:spacing w:line="276" w:lineRule="auto"/>
        <w:ind w:left="360"/>
        <w:jc w:val="both"/>
        <w:rPr>
          <w:rFonts w:cstheme="majorHAnsi"/>
        </w:rPr>
      </w:pPr>
      <w:r w:rsidRPr="009B497A">
        <w:rPr>
          <w:rFonts w:cstheme="majorHAnsi"/>
        </w:rPr>
        <w:t xml:space="preserve">       Довідки: </w:t>
      </w:r>
    </w:p>
    <w:p w14:paraId="1E6FD202" w14:textId="77777777" w:rsidR="00ED61BA" w:rsidRPr="009B497A" w:rsidRDefault="00ED61BA" w:rsidP="00ED61BA">
      <w:pPr>
        <w:pStyle w:val="a3"/>
        <w:numPr>
          <w:ilvl w:val="0"/>
          <w:numId w:val="2"/>
        </w:numPr>
        <w:spacing w:after="0" w:line="276" w:lineRule="auto"/>
        <w:jc w:val="both"/>
        <w:rPr>
          <w:rFonts w:cstheme="majorHAnsi"/>
        </w:rPr>
      </w:pPr>
      <w:r w:rsidRPr="009B497A">
        <w:rPr>
          <w:rFonts w:cstheme="majorHAnsi"/>
        </w:rPr>
        <w:t xml:space="preserve">з питань оформлення технічних рішень </w:t>
      </w:r>
      <w:proofErr w:type="spellStart"/>
      <w:r w:rsidRPr="009B497A">
        <w:rPr>
          <w:rStyle w:val="a5"/>
          <w:rFonts w:cstheme="majorHAnsi"/>
          <w:b/>
          <w:lang w:val="en-US"/>
        </w:rPr>
        <w:t>LiubarskaOH</w:t>
      </w:r>
      <w:proofErr w:type="spellEnd"/>
      <w:r w:rsidRPr="009B497A">
        <w:rPr>
          <w:rStyle w:val="a5"/>
          <w:rFonts w:cstheme="majorHAnsi"/>
          <w:b/>
          <w:lang w:val="ru-RU"/>
        </w:rPr>
        <w:t>@</w:t>
      </w:r>
      <w:proofErr w:type="spellStart"/>
      <w:r w:rsidRPr="009B497A">
        <w:rPr>
          <w:rStyle w:val="a5"/>
          <w:rFonts w:cstheme="majorHAnsi"/>
          <w:b/>
          <w:lang w:val="en-US"/>
        </w:rPr>
        <w:t>dtek</w:t>
      </w:r>
      <w:proofErr w:type="spellEnd"/>
      <w:r w:rsidRPr="009B497A">
        <w:rPr>
          <w:rStyle w:val="a5"/>
          <w:rFonts w:cstheme="majorHAnsi"/>
          <w:b/>
          <w:lang w:val="ru-RU"/>
        </w:rPr>
        <w:t>.</w:t>
      </w:r>
      <w:r w:rsidRPr="009B497A">
        <w:rPr>
          <w:rStyle w:val="a5"/>
          <w:rFonts w:cstheme="majorHAnsi"/>
          <w:b/>
          <w:lang w:val="en-US"/>
        </w:rPr>
        <w:t>com</w:t>
      </w:r>
      <w:r w:rsidRPr="009B497A">
        <w:rPr>
          <w:rFonts w:cstheme="majorHAnsi"/>
        </w:rPr>
        <w:t>.</w:t>
      </w:r>
    </w:p>
    <w:p w14:paraId="42D86B65" w14:textId="77777777" w:rsidR="00ED61BA" w:rsidRPr="009B497A" w:rsidRDefault="00ED61BA" w:rsidP="00ED61BA">
      <w:pPr>
        <w:pStyle w:val="a3"/>
        <w:numPr>
          <w:ilvl w:val="0"/>
          <w:numId w:val="2"/>
        </w:numPr>
        <w:spacing w:after="0" w:line="276" w:lineRule="auto"/>
        <w:jc w:val="both"/>
        <w:rPr>
          <w:rFonts w:cstheme="majorHAnsi"/>
        </w:rPr>
      </w:pPr>
      <w:r w:rsidRPr="009B497A">
        <w:rPr>
          <w:rFonts w:cstheme="majorHAnsi"/>
        </w:rPr>
        <w:t xml:space="preserve">з питань оформлення додаткової угоди та рахунку </w:t>
      </w:r>
      <w:proofErr w:type="spellStart"/>
      <w:r w:rsidRPr="009B497A">
        <w:rPr>
          <w:rStyle w:val="a5"/>
          <w:rFonts w:cstheme="majorHAnsi"/>
          <w:b/>
          <w:lang w:val="en-US"/>
        </w:rPr>
        <w:t>VaganovaOY</w:t>
      </w:r>
      <w:proofErr w:type="spellEnd"/>
      <w:r w:rsidRPr="009B497A">
        <w:rPr>
          <w:rStyle w:val="a5"/>
          <w:rFonts w:cstheme="majorHAnsi"/>
          <w:b/>
          <w:lang w:val="ru-RU"/>
        </w:rPr>
        <w:t>@</w:t>
      </w:r>
      <w:proofErr w:type="spellStart"/>
      <w:r w:rsidRPr="009B497A">
        <w:rPr>
          <w:rStyle w:val="a5"/>
          <w:rFonts w:cstheme="majorHAnsi"/>
          <w:b/>
          <w:lang w:val="en-US"/>
        </w:rPr>
        <w:t>dtek</w:t>
      </w:r>
      <w:proofErr w:type="spellEnd"/>
      <w:r w:rsidRPr="009B497A">
        <w:rPr>
          <w:rStyle w:val="a5"/>
          <w:rFonts w:cstheme="majorHAnsi"/>
          <w:b/>
          <w:lang w:val="ru-RU"/>
        </w:rPr>
        <w:t>.</w:t>
      </w:r>
      <w:r w:rsidRPr="009B497A">
        <w:rPr>
          <w:rStyle w:val="a5"/>
          <w:rFonts w:cstheme="majorHAnsi"/>
          <w:b/>
          <w:lang w:val="en-US"/>
        </w:rPr>
        <w:t>com</w:t>
      </w:r>
      <w:r w:rsidRPr="009B497A">
        <w:rPr>
          <w:rFonts w:cstheme="majorHAnsi"/>
        </w:rPr>
        <w:t>.</w:t>
      </w:r>
    </w:p>
    <w:p w14:paraId="039CE546" w14:textId="77777777" w:rsidR="00ED61BA" w:rsidRPr="009B497A" w:rsidRDefault="00ED61BA" w:rsidP="00ED61BA">
      <w:pPr>
        <w:pStyle w:val="a3"/>
        <w:spacing w:line="276" w:lineRule="auto"/>
        <w:jc w:val="both"/>
        <w:rPr>
          <w:rFonts w:cstheme="majorHAnsi"/>
        </w:rPr>
      </w:pPr>
    </w:p>
    <w:p w14:paraId="35147144" w14:textId="77777777" w:rsidR="00ED61BA" w:rsidRPr="009B497A" w:rsidRDefault="00ED61BA" w:rsidP="00ED61BA">
      <w:pPr>
        <w:pStyle w:val="a3"/>
        <w:numPr>
          <w:ilvl w:val="0"/>
          <w:numId w:val="1"/>
        </w:numPr>
        <w:spacing w:after="0" w:line="276" w:lineRule="auto"/>
        <w:jc w:val="both"/>
        <w:rPr>
          <w:rFonts w:cstheme="majorHAnsi"/>
        </w:rPr>
      </w:pPr>
      <w:r w:rsidRPr="009B497A">
        <w:rPr>
          <w:rFonts w:cstheme="majorHAnsi"/>
        </w:rPr>
        <w:lastRenderedPageBreak/>
        <w:t>Замовник у центрі обслуговування клієнтів отримує технічне рішення за проектом, додаткову угоду та рахунок до сплати послуги.  Підписує і повертає Виконавцю послуг додаткову угоду акти прийому передачі ПКД, 4 (чотири) екземпляри ПКД на паперовому носії 1 (один) екземпляр в електронному вигляді та виконує оплату послуги згідно отриманого рахунку.</w:t>
      </w:r>
    </w:p>
    <w:p w14:paraId="6C4A1870" w14:textId="77777777" w:rsidR="00ED61BA" w:rsidRPr="009B497A" w:rsidRDefault="00ED61BA" w:rsidP="00ED61BA">
      <w:pPr>
        <w:pStyle w:val="a3"/>
        <w:spacing w:line="276" w:lineRule="auto"/>
        <w:jc w:val="both"/>
        <w:rPr>
          <w:rFonts w:cstheme="majorHAnsi"/>
        </w:rPr>
      </w:pPr>
    </w:p>
    <w:p w14:paraId="71987F9D" w14:textId="77777777" w:rsidR="00ED61BA" w:rsidRPr="009B497A" w:rsidRDefault="00ED61BA" w:rsidP="00ED61BA">
      <w:pPr>
        <w:pStyle w:val="a3"/>
        <w:spacing w:line="276" w:lineRule="auto"/>
        <w:jc w:val="both"/>
        <w:rPr>
          <w:rFonts w:cstheme="majorHAnsi"/>
        </w:rPr>
      </w:pPr>
      <w:r w:rsidRPr="009B497A">
        <w:rPr>
          <w:rFonts w:cstheme="majorHAnsi"/>
        </w:rPr>
        <w:t>Довідки:</w:t>
      </w:r>
    </w:p>
    <w:p w14:paraId="02649EDA" w14:textId="77777777" w:rsidR="00ED61BA" w:rsidRPr="009B497A" w:rsidRDefault="00ED61BA" w:rsidP="00ED61BA">
      <w:pPr>
        <w:pStyle w:val="a3"/>
        <w:jc w:val="both"/>
        <w:rPr>
          <w:rFonts w:cstheme="majorHAnsi"/>
        </w:rPr>
      </w:pPr>
      <w:r w:rsidRPr="009B497A">
        <w:rPr>
          <w:rFonts w:cstheme="majorHAnsi"/>
        </w:rPr>
        <w:t xml:space="preserve">Контакт центр Для стаціонарних телефонів: </w:t>
      </w:r>
      <w:r w:rsidRPr="009B497A">
        <w:rPr>
          <w:rFonts w:cstheme="majorHAnsi"/>
          <w:b/>
        </w:rPr>
        <w:t>+38 (048) 705 90 90</w:t>
      </w:r>
      <w:r w:rsidRPr="009B497A">
        <w:rPr>
          <w:rFonts w:cstheme="majorHAnsi"/>
        </w:rPr>
        <w:t>.</w:t>
      </w:r>
    </w:p>
    <w:p w14:paraId="692ECB90" w14:textId="77777777" w:rsidR="00ED61BA" w:rsidRPr="009B497A" w:rsidRDefault="00ED61BA" w:rsidP="00ED61BA">
      <w:pPr>
        <w:pStyle w:val="a3"/>
        <w:jc w:val="both"/>
        <w:rPr>
          <w:rFonts w:cstheme="majorHAnsi"/>
        </w:rPr>
      </w:pPr>
      <w:r w:rsidRPr="009B497A">
        <w:rPr>
          <w:rFonts w:cstheme="majorHAnsi"/>
        </w:rPr>
        <w:t xml:space="preserve">Для мобільних телефонів: </w:t>
      </w:r>
      <w:r w:rsidRPr="009B497A">
        <w:rPr>
          <w:rFonts w:cstheme="majorHAnsi"/>
          <w:b/>
        </w:rPr>
        <w:t>+38 (068) 750 90 90, +38 (095) 750 90 90, +38 (073) 750 90 90</w:t>
      </w:r>
    </w:p>
    <w:p w14:paraId="43444043" w14:textId="77777777" w:rsidR="00ED61BA" w:rsidRPr="009B497A" w:rsidRDefault="00ED61BA" w:rsidP="00ED61BA">
      <w:pPr>
        <w:pStyle w:val="a3"/>
        <w:jc w:val="both"/>
        <w:rPr>
          <w:rFonts w:cstheme="majorHAnsi"/>
        </w:rPr>
      </w:pPr>
    </w:p>
    <w:p w14:paraId="2C6218DE" w14:textId="77777777" w:rsidR="00ED61BA" w:rsidRPr="009B497A" w:rsidRDefault="00ED61BA" w:rsidP="00ED61BA">
      <w:pPr>
        <w:pStyle w:val="a3"/>
        <w:numPr>
          <w:ilvl w:val="0"/>
          <w:numId w:val="1"/>
        </w:numPr>
        <w:spacing w:after="0" w:line="276" w:lineRule="auto"/>
        <w:jc w:val="both"/>
        <w:rPr>
          <w:rFonts w:cstheme="majorHAnsi"/>
        </w:rPr>
      </w:pPr>
      <w:r w:rsidRPr="009B497A">
        <w:rPr>
          <w:rFonts w:cstheme="majorHAnsi"/>
        </w:rPr>
        <w:t>Виконавець виконує будівельно-монтажні роботи, готує та направляє Замовнику Повідомлення про надання послуги з перенесення.</w:t>
      </w:r>
    </w:p>
    <w:p w14:paraId="4A60BDE9" w14:textId="77777777" w:rsidR="00ED61BA" w:rsidRPr="009B497A" w:rsidRDefault="00ED61BA" w:rsidP="00ED61BA">
      <w:pPr>
        <w:pStyle w:val="a3"/>
        <w:spacing w:line="276" w:lineRule="auto"/>
        <w:jc w:val="both"/>
        <w:rPr>
          <w:rFonts w:eastAsia="MS Mincho" w:cstheme="majorHAnsi"/>
          <w:b/>
          <w:lang w:eastAsia="ru-RU"/>
        </w:rPr>
      </w:pPr>
      <w:r w:rsidRPr="009B497A">
        <w:rPr>
          <w:rFonts w:cstheme="majorHAnsi"/>
        </w:rPr>
        <w:t xml:space="preserve">Довідки: </w:t>
      </w:r>
      <w:proofErr w:type="spellStart"/>
      <w:r w:rsidRPr="009B497A">
        <w:rPr>
          <w:rFonts w:cstheme="majorHAnsi"/>
          <w:b/>
          <w:lang w:val="en-US"/>
        </w:rPr>
        <w:t>BimbasVI</w:t>
      </w:r>
      <w:proofErr w:type="spellEnd"/>
      <w:r w:rsidRPr="00B5200B">
        <w:rPr>
          <w:rFonts w:cstheme="majorHAnsi"/>
          <w:b/>
          <w:lang w:val="ru-RU"/>
        </w:rPr>
        <w:t>@</w:t>
      </w:r>
      <w:proofErr w:type="spellStart"/>
      <w:r w:rsidRPr="009B497A">
        <w:rPr>
          <w:rFonts w:cstheme="majorHAnsi"/>
          <w:b/>
          <w:lang w:val="en-US"/>
        </w:rPr>
        <w:t>dtek</w:t>
      </w:r>
      <w:proofErr w:type="spellEnd"/>
      <w:r w:rsidRPr="00B5200B">
        <w:rPr>
          <w:rFonts w:cstheme="majorHAnsi"/>
          <w:b/>
          <w:lang w:val="ru-RU"/>
        </w:rPr>
        <w:t>.</w:t>
      </w:r>
      <w:r w:rsidRPr="009B497A">
        <w:rPr>
          <w:rFonts w:cstheme="majorHAnsi"/>
          <w:b/>
          <w:lang w:val="en-US"/>
        </w:rPr>
        <w:t>com</w:t>
      </w:r>
      <w:r w:rsidRPr="009B497A">
        <w:rPr>
          <w:rFonts w:eastAsia="MS Mincho" w:cstheme="majorHAnsi"/>
          <w:b/>
          <w:lang w:eastAsia="ru-RU"/>
        </w:rPr>
        <w:br w:type="page"/>
      </w:r>
    </w:p>
    <w:p w14:paraId="6F37C931" w14:textId="77777777" w:rsidR="00BF701F" w:rsidRDefault="004A6166"/>
    <w:sectPr w:rsidR="00BF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9777F"/>
    <w:multiLevelType w:val="hybridMultilevel"/>
    <w:tmpl w:val="1FD2188C"/>
    <w:lvl w:ilvl="0" w:tplc="7034F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72351"/>
    <w:multiLevelType w:val="hybridMultilevel"/>
    <w:tmpl w:val="F3826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BA"/>
    <w:rsid w:val="001F3E34"/>
    <w:rsid w:val="004A6166"/>
    <w:rsid w:val="00920BDB"/>
    <w:rsid w:val="00E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E362"/>
  <w15:chartTrackingRefBased/>
  <w15:docId w15:val="{DFBCBFB6-AFE9-40B9-8557-FAB9514C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B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61B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D61BA"/>
    <w:rPr>
      <w:lang w:val="uk-UA"/>
    </w:rPr>
  </w:style>
  <w:style w:type="paragraph" w:customStyle="1" w:styleId="1">
    <w:name w:val="Обычный1"/>
    <w:rsid w:val="00ED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D6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Ryvkin Denys</dc:creator>
  <cp:keywords/>
  <dc:description/>
  <cp:lastModifiedBy>Trasovan Iryna</cp:lastModifiedBy>
  <cp:revision>2</cp:revision>
  <dcterms:created xsi:type="dcterms:W3CDTF">2021-12-06T13:22:00Z</dcterms:created>
  <dcterms:modified xsi:type="dcterms:W3CDTF">2021-12-06T13:22:00Z</dcterms:modified>
</cp:coreProperties>
</file>